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60" w:rsidRPr="00BE1BCD" w:rsidRDefault="005D2CC5">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10769600</wp:posOffset>
            </wp:positionH>
            <wp:positionV relativeFrom="topMargin">
              <wp:posOffset>11442700</wp:posOffset>
            </wp:positionV>
            <wp:extent cx="457200" cy="355600"/>
            <wp:effectExtent l="0" t="0" r="0" b="6350"/>
            <wp:wrapNone/>
            <wp:docPr id="100047" name="图片 1000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7"/>
                    <a:stretch>
                      <a:fillRect/>
                    </a:stretch>
                  </pic:blipFill>
                  <pic:spPr>
                    <a:xfrm>
                      <a:off x="0" y="0"/>
                      <a:ext cx="457200" cy="355600"/>
                    </a:xfrm>
                    <a:prstGeom prst="rect">
                      <a:avLst/>
                    </a:prstGeom>
                  </pic:spPr>
                </pic:pic>
              </a:graphicData>
            </a:graphic>
          </wp:anchor>
        </w:drawing>
      </w:r>
      <w:r>
        <w:rPr>
          <w:rFonts w:ascii="宋体" w:hAnsi="宋体"/>
          <w:b/>
          <w:sz w:val="32"/>
        </w:rPr>
        <w:t>锦绣育才教育集团</w:t>
      </w:r>
      <w:r>
        <w:rPr>
          <w:rFonts w:eastAsia="Times New Roman" w:cs="Times New Roman"/>
          <w:b/>
          <w:sz w:val="32"/>
        </w:rPr>
        <w:t>2024</w:t>
      </w:r>
      <w:r>
        <w:rPr>
          <w:rFonts w:ascii="宋体" w:hAnsi="宋体"/>
          <w:b/>
          <w:sz w:val="32"/>
        </w:rPr>
        <w:t>年中考模拟考试（一）</w:t>
      </w:r>
    </w:p>
    <w:p w:rsidR="00FC5860" w:rsidRPr="00BE1BCD" w:rsidRDefault="005D2CC5">
      <w:pPr>
        <w:spacing w:line="360" w:lineRule="auto"/>
        <w:jc w:val="center"/>
      </w:pPr>
      <w:r>
        <w:rPr>
          <w:rFonts w:ascii="宋体" w:hAnsi="宋体"/>
          <w:b/>
          <w:sz w:val="32"/>
        </w:rPr>
        <w:t>科学试题卷</w:t>
      </w:r>
    </w:p>
    <w:p w:rsidR="00FC5860" w:rsidRPr="00BE1BCD" w:rsidRDefault="005D2CC5">
      <w:pPr>
        <w:spacing w:before="105" w:line="300" w:lineRule="auto"/>
        <w:jc w:val="left"/>
      </w:pPr>
      <w:r>
        <w:rPr>
          <w:rFonts w:ascii="宋体" w:hAnsi="宋体"/>
          <w:b/>
          <w:sz w:val="24"/>
        </w:rPr>
        <w:t>考生须知：</w:t>
      </w:r>
    </w:p>
    <w:p w:rsidR="00FC5860" w:rsidRPr="00BE1BCD" w:rsidRDefault="005D2CC5">
      <w:pPr>
        <w:spacing w:before="15" w:line="300" w:lineRule="auto"/>
        <w:jc w:val="left"/>
      </w:pPr>
      <w:r>
        <w:rPr>
          <w:rFonts w:eastAsia="Times New Roman" w:cs="Times New Roman"/>
          <w:b/>
          <w:sz w:val="24"/>
        </w:rPr>
        <w:t>1.</w:t>
      </w:r>
      <w:r>
        <w:rPr>
          <w:rFonts w:ascii="宋体" w:hAnsi="宋体"/>
          <w:b/>
          <w:sz w:val="24"/>
        </w:rPr>
        <w:t>本科目试卷分试题卷和</w:t>
      </w:r>
      <w:proofErr w:type="gramStart"/>
      <w:r>
        <w:rPr>
          <w:rFonts w:ascii="宋体" w:hAnsi="宋体"/>
          <w:b/>
          <w:sz w:val="24"/>
        </w:rPr>
        <w:t>答题卷两部分</w:t>
      </w:r>
      <w:proofErr w:type="gramEnd"/>
      <w:r>
        <w:rPr>
          <w:rFonts w:eastAsia="Times New Roman" w:cs="Times New Roman"/>
          <w:b/>
          <w:sz w:val="24"/>
        </w:rPr>
        <w:t>.</w:t>
      </w:r>
      <w:r>
        <w:rPr>
          <w:rFonts w:ascii="宋体" w:hAnsi="宋体"/>
          <w:b/>
          <w:sz w:val="24"/>
        </w:rPr>
        <w:t>满分</w:t>
      </w:r>
      <w:r>
        <w:rPr>
          <w:rFonts w:eastAsia="Times New Roman" w:cs="Times New Roman"/>
          <w:b/>
          <w:sz w:val="24"/>
        </w:rPr>
        <w:t>160</w:t>
      </w:r>
      <w:r>
        <w:rPr>
          <w:rFonts w:ascii="宋体" w:hAnsi="宋体"/>
          <w:b/>
          <w:sz w:val="24"/>
        </w:rPr>
        <w:t>分，考试时间</w:t>
      </w:r>
      <w:r>
        <w:rPr>
          <w:rFonts w:eastAsia="Times New Roman" w:cs="Times New Roman"/>
          <w:b/>
          <w:sz w:val="24"/>
        </w:rPr>
        <w:t>120</w:t>
      </w:r>
      <w:r>
        <w:rPr>
          <w:rFonts w:ascii="宋体" w:hAnsi="宋体"/>
          <w:b/>
          <w:sz w:val="24"/>
        </w:rPr>
        <w:t>分钟。</w:t>
      </w:r>
    </w:p>
    <w:p w:rsidR="00FC5860" w:rsidRPr="00BE1BCD" w:rsidRDefault="005D2CC5">
      <w:pPr>
        <w:spacing w:before="15" w:line="300" w:lineRule="auto"/>
        <w:jc w:val="left"/>
      </w:pPr>
      <w:r>
        <w:rPr>
          <w:rFonts w:eastAsia="Times New Roman" w:cs="Times New Roman"/>
          <w:b/>
          <w:sz w:val="24"/>
        </w:rPr>
        <w:t>2.</w:t>
      </w:r>
      <w:r>
        <w:rPr>
          <w:rFonts w:ascii="宋体" w:hAnsi="宋体"/>
          <w:b/>
          <w:sz w:val="24"/>
        </w:rPr>
        <w:t>必须在答题卡对应位置上答题，务必注意试题序号和答题序号对应。</w:t>
      </w:r>
    </w:p>
    <w:p w:rsidR="00FC5860" w:rsidRPr="00BE1BCD" w:rsidRDefault="005D2CC5">
      <w:pPr>
        <w:spacing w:before="15" w:line="300" w:lineRule="auto"/>
        <w:jc w:val="left"/>
      </w:pPr>
      <w:r>
        <w:rPr>
          <w:rFonts w:eastAsia="Times New Roman" w:cs="Times New Roman"/>
          <w:b/>
          <w:sz w:val="24"/>
        </w:rPr>
        <w:t>3.</w:t>
      </w:r>
      <w:r>
        <w:rPr>
          <w:rFonts w:ascii="宋体" w:hAnsi="宋体"/>
          <w:b/>
          <w:sz w:val="24"/>
        </w:rPr>
        <w:t>如需画图作答，必须用黑色字迹的钢笔或签字笔将图形线条描黑。</w:t>
      </w:r>
    </w:p>
    <w:p w:rsidR="00FC5860" w:rsidRPr="00BE1BCD" w:rsidRDefault="005D2CC5">
      <w:pPr>
        <w:spacing w:before="45" w:line="300" w:lineRule="auto"/>
        <w:jc w:val="left"/>
      </w:pPr>
      <w:r>
        <w:rPr>
          <w:rFonts w:eastAsia="Times New Roman" w:cs="Times New Roman"/>
          <w:b/>
          <w:sz w:val="24"/>
        </w:rPr>
        <w:t>4.</w:t>
      </w:r>
      <w:r>
        <w:rPr>
          <w:rFonts w:ascii="宋体" w:hAnsi="宋体"/>
          <w:b/>
          <w:sz w:val="24"/>
        </w:rPr>
        <w:t>全卷</w:t>
      </w:r>
      <w:r>
        <w:rPr>
          <w:rFonts w:eastAsia="Times New Roman" w:cs="Times New Roman"/>
          <w:b/>
          <w:sz w:val="24"/>
        </w:rPr>
        <w:t>g</w:t>
      </w:r>
      <w:r>
        <w:rPr>
          <w:rFonts w:ascii="宋体" w:hAnsi="宋体"/>
          <w:b/>
          <w:sz w:val="24"/>
        </w:rPr>
        <w:t>取</w:t>
      </w:r>
      <w:r>
        <w:rPr>
          <w:rFonts w:eastAsia="Times New Roman" w:cs="Times New Roman"/>
          <w:b/>
          <w:sz w:val="24"/>
        </w:rPr>
        <w:t>10N/kg</w:t>
      </w:r>
    </w:p>
    <w:p w:rsidR="00FC5860" w:rsidRPr="00BE1BCD" w:rsidRDefault="005D2CC5">
      <w:pPr>
        <w:spacing w:line="300" w:lineRule="auto"/>
        <w:jc w:val="left"/>
      </w:pPr>
      <w:r>
        <w:rPr>
          <w:rFonts w:ascii="宋体" w:hAnsi="宋体"/>
          <w:b/>
          <w:sz w:val="24"/>
        </w:rPr>
        <w:t>（相对原子质量</w:t>
      </w:r>
      <w:r>
        <w:rPr>
          <w:rFonts w:eastAsia="Times New Roman" w:cs="Times New Roman"/>
          <w:b/>
          <w:sz w:val="24"/>
        </w:rPr>
        <w:t>H:1</w:t>
      </w:r>
      <w:r>
        <w:rPr>
          <w:rFonts w:ascii="宋体" w:hAnsi="宋体"/>
          <w:b/>
          <w:sz w:val="24"/>
        </w:rPr>
        <w:t>、</w:t>
      </w:r>
      <w:r>
        <w:rPr>
          <w:rFonts w:eastAsia="Times New Roman" w:cs="Times New Roman"/>
          <w:b/>
          <w:sz w:val="24"/>
        </w:rPr>
        <w:t>C:12</w:t>
      </w:r>
      <w:r>
        <w:rPr>
          <w:rFonts w:ascii="宋体" w:hAnsi="宋体"/>
          <w:b/>
          <w:sz w:val="24"/>
        </w:rPr>
        <w:t>、</w:t>
      </w:r>
      <w:r>
        <w:rPr>
          <w:rFonts w:eastAsia="Times New Roman" w:cs="Times New Roman"/>
          <w:b/>
          <w:sz w:val="24"/>
        </w:rPr>
        <w:t>N:14</w:t>
      </w:r>
      <w:r>
        <w:rPr>
          <w:rFonts w:ascii="宋体" w:hAnsi="宋体"/>
          <w:b/>
          <w:sz w:val="24"/>
        </w:rPr>
        <w:t>、</w:t>
      </w:r>
      <w:r>
        <w:rPr>
          <w:rFonts w:eastAsia="Times New Roman" w:cs="Times New Roman"/>
          <w:b/>
          <w:sz w:val="24"/>
        </w:rPr>
        <w:t>O:16</w:t>
      </w:r>
      <w:r>
        <w:rPr>
          <w:rFonts w:ascii="宋体" w:hAnsi="宋体"/>
          <w:b/>
          <w:sz w:val="24"/>
        </w:rPr>
        <w:t>、</w:t>
      </w:r>
      <w:r>
        <w:rPr>
          <w:rFonts w:eastAsia="Times New Roman" w:cs="Times New Roman"/>
          <w:b/>
          <w:sz w:val="24"/>
        </w:rPr>
        <w:t>Na:23</w:t>
      </w:r>
      <w:r>
        <w:rPr>
          <w:rFonts w:ascii="宋体" w:hAnsi="宋体"/>
          <w:b/>
          <w:sz w:val="24"/>
        </w:rPr>
        <w:t>、</w:t>
      </w:r>
      <w:r>
        <w:rPr>
          <w:rFonts w:eastAsia="Times New Roman" w:cs="Times New Roman"/>
          <w:b/>
          <w:sz w:val="24"/>
        </w:rPr>
        <w:t>Si:28</w:t>
      </w:r>
      <w:r>
        <w:rPr>
          <w:rFonts w:ascii="宋体" w:hAnsi="宋体"/>
          <w:b/>
          <w:sz w:val="24"/>
        </w:rPr>
        <w:t>、</w:t>
      </w:r>
      <w:r>
        <w:rPr>
          <w:rFonts w:eastAsia="Times New Roman" w:cs="Times New Roman"/>
          <w:b/>
          <w:sz w:val="24"/>
        </w:rPr>
        <w:t>S:32</w:t>
      </w:r>
      <w:r>
        <w:rPr>
          <w:rFonts w:ascii="宋体" w:hAnsi="宋体"/>
          <w:b/>
          <w:sz w:val="24"/>
        </w:rPr>
        <w:t>、</w:t>
      </w:r>
      <w:r>
        <w:rPr>
          <w:rFonts w:eastAsia="Times New Roman" w:cs="Times New Roman"/>
          <w:b/>
          <w:sz w:val="24"/>
        </w:rPr>
        <w:t>Cl:35.5</w:t>
      </w:r>
      <w:r>
        <w:rPr>
          <w:rFonts w:ascii="宋体" w:hAnsi="宋体"/>
          <w:b/>
          <w:sz w:val="24"/>
        </w:rPr>
        <w:t>、</w:t>
      </w:r>
      <w:r>
        <w:rPr>
          <w:rFonts w:eastAsia="Times New Roman" w:cs="Times New Roman"/>
          <w:b/>
          <w:sz w:val="24"/>
        </w:rPr>
        <w:t>Fe:56</w:t>
      </w:r>
      <w:r>
        <w:rPr>
          <w:rFonts w:ascii="宋体" w:hAnsi="宋体"/>
          <w:b/>
          <w:sz w:val="24"/>
        </w:rPr>
        <w:t>、</w:t>
      </w:r>
      <w:r>
        <w:rPr>
          <w:rFonts w:eastAsia="Times New Roman" w:cs="Times New Roman"/>
          <w:b/>
          <w:sz w:val="24"/>
        </w:rPr>
        <w:t>Zn:65</w:t>
      </w:r>
      <w:r>
        <w:rPr>
          <w:rFonts w:ascii="宋体" w:hAnsi="宋体"/>
          <w:b/>
          <w:sz w:val="24"/>
        </w:rPr>
        <w:t>）</w:t>
      </w:r>
    </w:p>
    <w:p w:rsidR="00FC5860" w:rsidRPr="00BE1BCD" w:rsidRDefault="005D2CC5">
      <w:pPr>
        <w:spacing w:line="300" w:lineRule="auto"/>
        <w:jc w:val="left"/>
      </w:pPr>
      <w:r>
        <w:rPr>
          <w:rFonts w:ascii="宋体" w:hAnsi="宋体"/>
          <w:b/>
          <w:sz w:val="24"/>
        </w:rPr>
        <w:t>一、选择题（本大题共</w:t>
      </w:r>
      <w:r>
        <w:rPr>
          <w:rFonts w:eastAsia="Times New Roman" w:cs="Times New Roman"/>
          <w:b/>
          <w:sz w:val="24"/>
        </w:rPr>
        <w:t>45</w:t>
      </w:r>
      <w:r>
        <w:rPr>
          <w:rFonts w:ascii="宋体" w:hAnsi="宋体"/>
          <w:b/>
          <w:sz w:val="24"/>
        </w:rPr>
        <w:t>分，每小题</w:t>
      </w:r>
      <w:r>
        <w:rPr>
          <w:rFonts w:eastAsia="Times New Roman" w:cs="Times New Roman"/>
          <w:b/>
          <w:sz w:val="24"/>
        </w:rPr>
        <w:t>3</w:t>
      </w:r>
      <w:r>
        <w:rPr>
          <w:rFonts w:ascii="宋体" w:hAnsi="宋体"/>
          <w:b/>
          <w:sz w:val="24"/>
        </w:rPr>
        <w:t>分，每小题只有</w:t>
      </w:r>
      <w:r>
        <w:rPr>
          <w:rFonts w:eastAsia="Times New Roman" w:cs="Times New Roman"/>
          <w:b/>
          <w:sz w:val="24"/>
        </w:rPr>
        <w:t>1</w:t>
      </w:r>
      <w:r>
        <w:rPr>
          <w:rFonts w:ascii="宋体" w:hAnsi="宋体"/>
          <w:b/>
          <w:sz w:val="24"/>
        </w:rPr>
        <w:t>个选项符合题意）</w:t>
      </w:r>
    </w:p>
    <w:p w:rsidR="00FC5860" w:rsidRPr="00BE1BCD" w:rsidRDefault="005D2CC5">
      <w:pPr>
        <w:spacing w:line="360" w:lineRule="auto"/>
        <w:jc w:val="left"/>
      </w:pPr>
      <w:r>
        <w:t xml:space="preserve">1. </w:t>
      </w:r>
      <w:r>
        <w:rPr>
          <w:rFonts w:ascii="宋体" w:hAnsi="宋体"/>
        </w:rPr>
        <w:t>高铁酸钠（</w:t>
      </w:r>
      <w:r>
        <w:rPr>
          <w:rFonts w:eastAsia="Times New Roman" w:cs="Times New Roman"/>
        </w:rPr>
        <w:t>Na</w:t>
      </w:r>
      <w:r>
        <w:rPr>
          <w:rFonts w:eastAsia="Times New Roman" w:cs="Times New Roman"/>
          <w:vertAlign w:val="subscript"/>
        </w:rPr>
        <w:t>2</w:t>
      </w:r>
      <w:r>
        <w:rPr>
          <w:rFonts w:eastAsia="Times New Roman" w:cs="Times New Roman"/>
        </w:rPr>
        <w:t>FeO</w:t>
      </w:r>
      <w:r>
        <w:rPr>
          <w:rFonts w:eastAsia="Times New Roman" w:cs="Times New Roman"/>
          <w:vertAlign w:val="subscript"/>
        </w:rPr>
        <w:t>4</w:t>
      </w:r>
      <w:r>
        <w:rPr>
          <w:rFonts w:ascii="宋体" w:hAnsi="宋体"/>
        </w:rPr>
        <w:t>）具有很强的氧化性，能非常有效地杀灭水中的病菌和病毒。而且不会产生任何对人体有害的物质。高铁酸盐被科学家们公认为绿色消毒剂。下列有关高铁酸钠的说法错误的是（　　）</w:t>
      </w:r>
    </w:p>
    <w:p w:rsidR="00E0348E" w:rsidRDefault="005D2CC5">
      <w:pPr>
        <w:tabs>
          <w:tab w:val="left" w:pos="4873"/>
        </w:tabs>
        <w:spacing w:line="360" w:lineRule="auto"/>
        <w:jc w:val="left"/>
        <w:textAlignment w:val="center"/>
      </w:pPr>
      <w:r w:rsidRPr="00BE1BCD">
        <w:t xml:space="preserve">A. </w:t>
      </w:r>
      <w:r w:rsidR="00556EDF">
        <w:rPr>
          <w:rFonts w:ascii="宋体" w:hAnsi="宋体"/>
        </w:rPr>
        <w:t>属于氧化物</w:t>
      </w:r>
      <w:r w:rsidRPr="00BE1BCD">
        <w:tab/>
        <w:t xml:space="preserve">B. </w:t>
      </w:r>
      <w:r w:rsidR="00556EDF">
        <w:rPr>
          <w:rFonts w:ascii="宋体" w:hAnsi="宋体"/>
        </w:rPr>
        <w:t>钠、铁、氧三种元素的质量比是</w:t>
      </w:r>
      <w:r w:rsidR="00556EDF">
        <w:rPr>
          <w:rFonts w:eastAsia="Times New Roman" w:cs="Times New Roman"/>
        </w:rPr>
        <w:t>23:28:32</w:t>
      </w:r>
    </w:p>
    <w:p w:rsidR="00E0348E" w:rsidRDefault="005D2CC5">
      <w:pPr>
        <w:tabs>
          <w:tab w:val="left" w:pos="4873"/>
        </w:tabs>
        <w:spacing w:line="360" w:lineRule="auto"/>
        <w:jc w:val="left"/>
        <w:textAlignment w:val="center"/>
        <w:rPr>
          <w:color w:val="000000"/>
        </w:rPr>
      </w:pPr>
      <w:r w:rsidRPr="00BE1BCD">
        <w:t xml:space="preserve">C. </w:t>
      </w:r>
      <w:r w:rsidR="00556EDF">
        <w:rPr>
          <w:rFonts w:ascii="宋体" w:hAnsi="宋体"/>
        </w:rPr>
        <w:t>铁元素化合价为</w:t>
      </w:r>
      <w:r w:rsidR="00556EDF">
        <w:rPr>
          <w:rFonts w:eastAsia="Times New Roman" w:cs="Times New Roman"/>
        </w:rPr>
        <w:t>+6</w:t>
      </w:r>
      <w:r w:rsidRPr="00BE1BCD">
        <w:tab/>
        <w:t xml:space="preserve">D. </w:t>
      </w:r>
      <w:r w:rsidR="00556EDF">
        <w:rPr>
          <w:rFonts w:ascii="宋体" w:hAnsi="宋体"/>
        </w:rPr>
        <w:t>由两种金属元素和一种非金属元素组成</w:t>
      </w:r>
    </w:p>
    <w:p w:rsidR="00E0348E" w:rsidRDefault="005D2CC5">
      <w:pPr>
        <w:spacing w:line="360" w:lineRule="auto"/>
        <w:jc w:val="left"/>
        <w:textAlignment w:val="center"/>
        <w:rPr>
          <w:color w:val="000000"/>
        </w:rPr>
      </w:pPr>
      <w:r>
        <w:rPr>
          <w:color w:val="000000"/>
        </w:rPr>
        <w:t xml:space="preserve">2. </w:t>
      </w:r>
      <w:r>
        <w:rPr>
          <w:rFonts w:ascii="宋体" w:hAnsi="宋体"/>
          <w:color w:val="000000"/>
        </w:rPr>
        <w:t>以下有关生命科学知识的叙述中，错误的是（　　）</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植物通过茎中的导管自下而上运输水分</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染色体中的</w:t>
      </w:r>
      <w:r>
        <w:rPr>
          <w:rFonts w:eastAsia="Times New Roman" w:cs="Times New Roman"/>
          <w:color w:val="000000"/>
        </w:rPr>
        <w:t>DNA</w:t>
      </w:r>
      <w:r>
        <w:rPr>
          <w:rFonts w:ascii="宋体" w:hAnsi="宋体"/>
          <w:color w:val="000000"/>
        </w:rPr>
        <w:t>是决定生物体遗传性状的遗传物质</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人体神经系统基本结构和功能单位是神经元</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当土壤溶液浓度大于细胞液浓度时，根毛细胞吸水</w:t>
      </w:r>
    </w:p>
    <w:p w:rsidR="00E0348E" w:rsidRDefault="005D2CC5">
      <w:pPr>
        <w:spacing w:line="360" w:lineRule="auto"/>
        <w:jc w:val="left"/>
        <w:textAlignment w:val="center"/>
        <w:rPr>
          <w:color w:val="000000"/>
        </w:rPr>
      </w:pPr>
      <w:r>
        <w:rPr>
          <w:color w:val="000000"/>
        </w:rPr>
        <w:t xml:space="preserve">3. </w:t>
      </w:r>
      <w:r>
        <w:rPr>
          <w:rFonts w:ascii="宋体" w:hAnsi="宋体"/>
          <w:color w:val="000000"/>
        </w:rPr>
        <w:t>关于生物进化，下列叙述错误的是（　　）</w:t>
      </w:r>
    </w:p>
    <w:p w:rsidR="00E0348E" w:rsidRDefault="005D2CC5">
      <w:pPr>
        <w:tabs>
          <w:tab w:val="left" w:pos="4873"/>
        </w:tabs>
        <w:spacing w:line="360" w:lineRule="auto"/>
        <w:jc w:val="left"/>
        <w:textAlignment w:val="center"/>
        <w:rPr>
          <w:color w:val="000000"/>
        </w:rPr>
      </w:pPr>
      <w:r>
        <w:rPr>
          <w:color w:val="000000"/>
        </w:rPr>
        <w:t xml:space="preserve">A. </w:t>
      </w:r>
      <w:r>
        <w:rPr>
          <w:rFonts w:ascii="宋体" w:hAnsi="宋体"/>
          <w:color w:val="000000"/>
        </w:rPr>
        <w:t>生物的变异性状都适应环境</w:t>
      </w:r>
      <w:r>
        <w:rPr>
          <w:color w:val="000000"/>
        </w:rPr>
        <w:tab/>
        <w:t xml:space="preserve">B. </w:t>
      </w:r>
      <w:r>
        <w:rPr>
          <w:rFonts w:ascii="宋体" w:hAnsi="宋体"/>
          <w:color w:val="000000"/>
        </w:rPr>
        <w:t>化石是研究生物进化的重要证据</w:t>
      </w:r>
    </w:p>
    <w:p w:rsidR="00E0348E" w:rsidRDefault="005D2CC5">
      <w:pPr>
        <w:tabs>
          <w:tab w:val="left" w:pos="4873"/>
        </w:tabs>
        <w:spacing w:line="360" w:lineRule="auto"/>
        <w:jc w:val="left"/>
        <w:textAlignment w:val="center"/>
        <w:rPr>
          <w:color w:val="000000"/>
        </w:rPr>
      </w:pPr>
      <w:r>
        <w:rPr>
          <w:color w:val="000000"/>
        </w:rPr>
        <w:t xml:space="preserve">C. </w:t>
      </w:r>
      <w:r>
        <w:rPr>
          <w:rFonts w:ascii="宋体" w:hAnsi="宋体"/>
          <w:color w:val="000000"/>
        </w:rPr>
        <w:t>达尔文提出了自然选择学说</w:t>
      </w:r>
      <w:r>
        <w:rPr>
          <w:color w:val="000000"/>
        </w:rPr>
        <w:tab/>
        <w:t xml:space="preserve">D. </w:t>
      </w:r>
      <w:r>
        <w:rPr>
          <w:rFonts w:ascii="宋体" w:hAnsi="宋体"/>
          <w:color w:val="000000"/>
        </w:rPr>
        <w:t>适应者生存，不适应者被淘汰</w:t>
      </w:r>
    </w:p>
    <w:p w:rsidR="00E0348E" w:rsidRDefault="005D2CC5">
      <w:pPr>
        <w:spacing w:line="360" w:lineRule="auto"/>
        <w:textAlignment w:val="center"/>
        <w:rPr>
          <w:color w:val="000000"/>
        </w:rPr>
      </w:pPr>
      <w:r>
        <w:rPr>
          <w:color w:val="000000"/>
        </w:rPr>
        <w:t xml:space="preserve">4. </w:t>
      </w:r>
      <w:r>
        <w:rPr>
          <w:rFonts w:ascii="宋体" w:hAnsi="宋体"/>
          <w:color w:val="000000"/>
        </w:rPr>
        <w:t>我们常以生活中的某些常识为“尺”进行估测，下列估测最接近实际的是（　　）</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初三学生平均身高约为</w:t>
      </w:r>
      <w:r>
        <w:rPr>
          <w:rFonts w:eastAsia="Times New Roman" w:cs="Times New Roman"/>
          <w:color w:val="000000"/>
        </w:rPr>
        <w:t>1m</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一颗鸡蛋的质量约为</w:t>
      </w:r>
      <w:r>
        <w:rPr>
          <w:rFonts w:eastAsia="Times New Roman" w:cs="Times New Roman"/>
          <w:color w:val="000000"/>
        </w:rPr>
        <w:t>1g</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在</w:t>
      </w:r>
      <w:r>
        <w:rPr>
          <w:rFonts w:eastAsia="Times New Roman" w:cs="Times New Roman"/>
          <w:color w:val="000000"/>
        </w:rPr>
        <w:t>15℃</w:t>
      </w:r>
      <w:r>
        <w:rPr>
          <w:rFonts w:ascii="宋体" w:hAnsi="宋体"/>
          <w:color w:val="000000"/>
        </w:rPr>
        <w:t>的水中，声音每秒传播</w:t>
      </w:r>
      <w:r>
        <w:rPr>
          <w:rFonts w:eastAsia="Times New Roman" w:cs="Times New Roman"/>
          <w:color w:val="000000"/>
        </w:rPr>
        <w:t>340</w:t>
      </w:r>
      <w:r>
        <w:rPr>
          <w:rFonts w:ascii="宋体" w:hAnsi="宋体"/>
          <w:color w:val="000000"/>
        </w:rPr>
        <w:t>米</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初三学生大拇指指甲的面积约为</w:t>
      </w:r>
      <w:r>
        <w:rPr>
          <w:rFonts w:eastAsia="Times New Roman" w:cs="Times New Roman"/>
          <w:color w:val="000000"/>
        </w:rPr>
        <w:t>1cm</w:t>
      </w:r>
      <w:r>
        <w:rPr>
          <w:rFonts w:eastAsia="Times New Roman" w:cs="Times New Roman"/>
          <w:color w:val="000000"/>
          <w:vertAlign w:val="superscript"/>
        </w:rPr>
        <w:t>2</w:t>
      </w:r>
    </w:p>
    <w:p w:rsidR="00E0348E" w:rsidRDefault="005D2CC5">
      <w:pPr>
        <w:spacing w:line="360" w:lineRule="auto"/>
        <w:jc w:val="left"/>
        <w:textAlignment w:val="center"/>
        <w:rPr>
          <w:color w:val="000000"/>
        </w:rPr>
      </w:pPr>
      <w:r>
        <w:rPr>
          <w:color w:val="000000"/>
        </w:rPr>
        <w:t xml:space="preserve">5. </w:t>
      </w:r>
      <w:r>
        <w:rPr>
          <w:rFonts w:ascii="宋体" w:hAnsi="宋体"/>
          <w:color w:val="000000"/>
        </w:rPr>
        <w:t>流程图可以用来表示连续发生</w:t>
      </w:r>
      <w:r>
        <w:rPr>
          <w:rFonts w:ascii="宋体" w:hAnsi="宋体"/>
          <w:noProof/>
          <w:color w:val="000000"/>
        </w:rPr>
        <w:drawing>
          <wp:inline distT="0" distB="0" distL="0" distR="0">
            <wp:extent cx="133350" cy="177800"/>
            <wp:effectExtent l="0" t="0" r="0" b="0"/>
            <wp:docPr id="540304775" name="图片 54030477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04775" name=""/>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33350" cy="177800"/>
                    </a:xfrm>
                    <a:prstGeom prst="rect">
                      <a:avLst/>
                    </a:prstGeom>
                  </pic:spPr>
                </pic:pic>
              </a:graphicData>
            </a:graphic>
          </wp:inline>
        </w:drawing>
      </w:r>
      <w:r>
        <w:rPr>
          <w:rFonts w:ascii="宋体" w:hAnsi="宋体"/>
          <w:color w:val="000000"/>
        </w:rPr>
        <w:t>一系列过程，下列正确的是（　　）</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生命的起源：无机小分子</w:t>
      </w:r>
      <w:r>
        <w:rPr>
          <w:rFonts w:eastAsia="Times New Roman" w:cs="Times New Roman"/>
          <w:color w:val="000000"/>
        </w:rPr>
        <w:t>→</w:t>
      </w:r>
      <w:r>
        <w:rPr>
          <w:rFonts w:ascii="宋体" w:hAnsi="宋体"/>
          <w:color w:val="000000"/>
        </w:rPr>
        <w:t>有机大分子</w:t>
      </w:r>
      <w:r>
        <w:rPr>
          <w:rFonts w:eastAsia="Times New Roman" w:cs="Times New Roman"/>
          <w:color w:val="000000"/>
        </w:rPr>
        <w:t>→</w:t>
      </w:r>
      <w:r>
        <w:rPr>
          <w:rFonts w:ascii="宋体" w:hAnsi="宋体"/>
          <w:color w:val="000000"/>
        </w:rPr>
        <w:t>原始生命</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听觉的形成：耳廓</w:t>
      </w:r>
      <w:r>
        <w:rPr>
          <w:rFonts w:eastAsia="Times New Roman" w:cs="Times New Roman"/>
          <w:color w:val="000000"/>
        </w:rPr>
        <w:t>→</w:t>
      </w:r>
      <w:r>
        <w:rPr>
          <w:rFonts w:ascii="宋体" w:hAnsi="宋体"/>
          <w:color w:val="000000"/>
        </w:rPr>
        <w:t>外耳道</w:t>
      </w:r>
      <w:r>
        <w:rPr>
          <w:rFonts w:eastAsia="Times New Roman" w:cs="Times New Roman"/>
          <w:color w:val="000000"/>
        </w:rPr>
        <w:t>→</w:t>
      </w:r>
      <w:r>
        <w:rPr>
          <w:rFonts w:ascii="宋体" w:hAnsi="宋体"/>
          <w:color w:val="000000"/>
        </w:rPr>
        <w:t>鼓膜</w:t>
      </w:r>
      <w:r>
        <w:rPr>
          <w:rFonts w:eastAsia="Times New Roman" w:cs="Times New Roman"/>
          <w:color w:val="000000"/>
        </w:rPr>
        <w:t>→</w:t>
      </w:r>
      <w:r>
        <w:rPr>
          <w:rFonts w:ascii="宋体" w:hAnsi="宋体"/>
          <w:color w:val="000000"/>
        </w:rPr>
        <w:t>听小骨</w:t>
      </w:r>
      <w:r>
        <w:rPr>
          <w:rFonts w:eastAsia="Times New Roman" w:cs="Times New Roman"/>
          <w:color w:val="000000"/>
        </w:rPr>
        <w:t>→</w:t>
      </w:r>
      <w:r>
        <w:rPr>
          <w:rFonts w:ascii="宋体" w:hAnsi="宋体"/>
          <w:color w:val="000000"/>
        </w:rPr>
        <w:t>耳蜗</w:t>
      </w:r>
      <w:r>
        <w:rPr>
          <w:rFonts w:eastAsia="Times New Roman" w:cs="Times New Roman"/>
          <w:color w:val="000000"/>
        </w:rPr>
        <w:t>→</w:t>
      </w:r>
      <w:r>
        <w:rPr>
          <w:rFonts w:ascii="宋体" w:hAnsi="宋体"/>
          <w:color w:val="000000"/>
        </w:rPr>
        <w:t>听觉神经</w:t>
      </w:r>
      <w:r>
        <w:rPr>
          <w:rFonts w:eastAsia="Times New Roman" w:cs="Times New Roman"/>
          <w:color w:val="000000"/>
        </w:rPr>
        <w:t>→</w:t>
      </w:r>
      <w:r>
        <w:rPr>
          <w:rFonts w:ascii="宋体" w:hAnsi="宋体"/>
          <w:color w:val="000000"/>
        </w:rPr>
        <w:t>听觉中枢</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碳氧循环的途径之一：动植物残体</w:t>
      </w:r>
      <w:r>
        <w:rPr>
          <w:rFonts w:eastAsia="Times New Roman" w:cs="Times New Roman"/>
          <w:color w:val="000000"/>
        </w:rPr>
        <w:t>→</w:t>
      </w:r>
      <w:r>
        <w:rPr>
          <w:rFonts w:ascii="宋体" w:hAnsi="宋体"/>
          <w:color w:val="000000"/>
        </w:rPr>
        <w:t>微生物分解产生二氧化碳</w:t>
      </w:r>
      <w:r>
        <w:rPr>
          <w:rFonts w:eastAsia="Times New Roman" w:cs="Times New Roman"/>
          <w:color w:val="000000"/>
        </w:rPr>
        <w:t>→</w:t>
      </w:r>
      <w:r>
        <w:rPr>
          <w:rFonts w:ascii="宋体" w:hAnsi="宋体"/>
          <w:color w:val="000000"/>
        </w:rPr>
        <w:t>呼吸作用产生有机物</w:t>
      </w:r>
      <w:r>
        <w:rPr>
          <w:rFonts w:eastAsia="Times New Roman" w:cs="Times New Roman"/>
          <w:color w:val="000000"/>
        </w:rPr>
        <w:t>→</w:t>
      </w:r>
      <w:r>
        <w:rPr>
          <w:rFonts w:ascii="宋体" w:hAnsi="宋体"/>
          <w:color w:val="000000"/>
        </w:rPr>
        <w:t>动植物体内</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果实的形成：种子萌发</w:t>
      </w:r>
      <w:r>
        <w:rPr>
          <w:rFonts w:eastAsia="Times New Roman" w:cs="Times New Roman"/>
          <w:color w:val="000000"/>
        </w:rPr>
        <w:t>→</w:t>
      </w:r>
      <w:r>
        <w:rPr>
          <w:rFonts w:ascii="宋体" w:hAnsi="宋体"/>
          <w:color w:val="000000"/>
        </w:rPr>
        <w:t>植物生长</w:t>
      </w:r>
      <w:r>
        <w:rPr>
          <w:rFonts w:eastAsia="Times New Roman" w:cs="Times New Roman"/>
          <w:color w:val="000000"/>
        </w:rPr>
        <w:t>→</w:t>
      </w:r>
      <w:r>
        <w:rPr>
          <w:rFonts w:ascii="宋体" w:hAnsi="宋体"/>
          <w:color w:val="000000"/>
        </w:rPr>
        <w:t>开花</w:t>
      </w:r>
      <w:r>
        <w:rPr>
          <w:rFonts w:eastAsia="Times New Roman" w:cs="Times New Roman"/>
          <w:color w:val="000000"/>
        </w:rPr>
        <w:t>→</w:t>
      </w:r>
      <w:r>
        <w:rPr>
          <w:rFonts w:ascii="宋体" w:hAnsi="宋体"/>
          <w:color w:val="000000"/>
        </w:rPr>
        <w:t>受精</w:t>
      </w:r>
      <w:r>
        <w:rPr>
          <w:rFonts w:eastAsia="Times New Roman" w:cs="Times New Roman"/>
          <w:color w:val="000000"/>
        </w:rPr>
        <w:t>→</w:t>
      </w:r>
      <w:r>
        <w:rPr>
          <w:rFonts w:ascii="宋体" w:hAnsi="宋体"/>
          <w:color w:val="000000"/>
        </w:rPr>
        <w:t>传粉</w:t>
      </w:r>
      <w:r>
        <w:rPr>
          <w:rFonts w:eastAsia="Times New Roman" w:cs="Times New Roman"/>
          <w:color w:val="000000"/>
        </w:rPr>
        <w:t>→</w:t>
      </w:r>
      <w:r>
        <w:rPr>
          <w:rFonts w:ascii="宋体" w:hAnsi="宋体"/>
          <w:color w:val="000000"/>
        </w:rPr>
        <w:t>结果</w:t>
      </w:r>
    </w:p>
    <w:p w:rsidR="00E0348E" w:rsidRDefault="005D2CC5">
      <w:pPr>
        <w:spacing w:line="360" w:lineRule="auto"/>
        <w:jc w:val="left"/>
        <w:textAlignment w:val="center"/>
        <w:rPr>
          <w:color w:val="000000"/>
        </w:rPr>
      </w:pPr>
      <w:r>
        <w:rPr>
          <w:color w:val="000000"/>
        </w:rPr>
        <w:lastRenderedPageBreak/>
        <w:t xml:space="preserve">6. </w:t>
      </w:r>
      <w:r>
        <w:rPr>
          <w:rFonts w:ascii="宋体" w:hAnsi="宋体"/>
          <w:color w:val="000000"/>
        </w:rPr>
        <w:t>关于人体内的葡萄糖，下列有关叙述正确的是（　　）</w:t>
      </w:r>
    </w:p>
    <w:p w:rsidR="00E0348E" w:rsidRDefault="005D2CC5">
      <w:pPr>
        <w:spacing w:line="360" w:lineRule="auto"/>
        <w:jc w:val="left"/>
        <w:textAlignment w:val="center"/>
        <w:rPr>
          <w:color w:val="000000"/>
        </w:rPr>
      </w:pPr>
      <w:r>
        <w:rPr>
          <w:noProof/>
          <w:color w:val="000000"/>
        </w:rPr>
        <w:drawing>
          <wp:inline distT="0" distB="0" distL="0" distR="0">
            <wp:extent cx="3438525" cy="1247775"/>
            <wp:effectExtent l="0" t="0" r="9525" b="9525"/>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3438525" cy="1247775"/>
                    </a:xfrm>
                    <a:prstGeom prst="rect">
                      <a:avLst/>
                    </a:prstGeom>
                  </pic:spPr>
                </pic:pic>
              </a:graphicData>
            </a:graphic>
          </wp:inline>
        </w:drawing>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如图</w:t>
      </w:r>
      <w:r>
        <w:rPr>
          <w:rFonts w:eastAsia="Times New Roman" w:cs="Times New Roman"/>
          <w:color w:val="000000"/>
        </w:rPr>
        <w:t>1</w:t>
      </w:r>
      <w:r>
        <w:rPr>
          <w:rFonts w:ascii="宋体" w:hAnsi="宋体"/>
          <w:color w:val="000000"/>
        </w:rPr>
        <w:t>，进餐一段时间后，葡萄糖主要是通过②吸收进入血液</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如图</w:t>
      </w:r>
      <w:r>
        <w:rPr>
          <w:rFonts w:eastAsia="Times New Roman" w:cs="Times New Roman"/>
          <w:color w:val="000000"/>
        </w:rPr>
        <w:t>1</w:t>
      </w:r>
      <w:r>
        <w:rPr>
          <w:rFonts w:ascii="宋体" w:hAnsi="宋体"/>
          <w:color w:val="000000"/>
        </w:rPr>
        <w:t>，人体内的葡萄糖除来自食物的消</w:t>
      </w:r>
      <w:bookmarkStart w:id="0" w:name="_GoBack"/>
      <w:bookmarkEnd w:id="0"/>
      <w:r>
        <w:rPr>
          <w:rFonts w:ascii="宋体" w:hAnsi="宋体"/>
          <w:color w:val="000000"/>
        </w:rPr>
        <w:t>化吸收，还可来自③中的糖元分解</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如图</w:t>
      </w:r>
      <w:r>
        <w:rPr>
          <w:rFonts w:eastAsia="Times New Roman" w:cs="Times New Roman"/>
          <w:color w:val="000000"/>
        </w:rPr>
        <w:t>2</w:t>
      </w:r>
      <w:r>
        <w:rPr>
          <w:rFonts w:ascii="宋体" w:hAnsi="宋体"/>
          <w:color w:val="000000"/>
        </w:rPr>
        <w:t>，被人体吸收的葡萄糖，经血液循环首先进入心脏四个腔中的①</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如图</w:t>
      </w:r>
      <w:r>
        <w:rPr>
          <w:rFonts w:eastAsia="Times New Roman" w:cs="Times New Roman"/>
          <w:color w:val="000000"/>
        </w:rPr>
        <w:t>3</w:t>
      </w:r>
      <w:r>
        <w:rPr>
          <w:rFonts w:ascii="宋体" w:hAnsi="宋体"/>
          <w:color w:val="000000"/>
        </w:rPr>
        <w:t>，尿检显示含有葡萄糖，是因为③不能将原尿中的全部葡萄糖重吸收所致</w:t>
      </w:r>
    </w:p>
    <w:p w:rsidR="00E0348E" w:rsidRDefault="005D2CC5">
      <w:pPr>
        <w:spacing w:line="360" w:lineRule="auto"/>
        <w:jc w:val="left"/>
        <w:textAlignment w:val="center"/>
        <w:rPr>
          <w:color w:val="000000"/>
        </w:rPr>
      </w:pPr>
      <w:r>
        <w:rPr>
          <w:color w:val="000000"/>
        </w:rPr>
        <w:t xml:space="preserve">7. </w:t>
      </w:r>
      <w:r>
        <w:rPr>
          <w:rFonts w:ascii="宋体" w:hAnsi="宋体"/>
          <w:color w:val="000000"/>
        </w:rPr>
        <w:t>下列各项实验或事实</w:t>
      </w:r>
      <w:r>
        <w:rPr>
          <w:rFonts w:eastAsia="Times New Roman" w:cs="Times New Roman"/>
          <w:color w:val="000000"/>
        </w:rPr>
        <w:t>,</w:t>
      </w:r>
      <w:r>
        <w:rPr>
          <w:rFonts w:ascii="宋体" w:hAnsi="宋体"/>
          <w:color w:val="000000"/>
        </w:rPr>
        <w:t>能作为证据的是</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铅笔沿篮球表面向右移动时笔尖先消失</w:t>
      </w:r>
      <w:r>
        <w:rPr>
          <w:rFonts w:eastAsia="Times New Roman" w:cs="Times New Roman"/>
          <w:color w:val="000000"/>
        </w:rPr>
        <w:t>——</w:t>
      </w:r>
      <w:r>
        <w:rPr>
          <w:rFonts w:ascii="宋体" w:hAnsi="宋体"/>
          <w:color w:val="000000"/>
        </w:rPr>
        <w:t>地球是球体的证据</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喜马拉雅山区发现的海洋古生物化石</w:t>
      </w:r>
      <w:r>
        <w:rPr>
          <w:rFonts w:eastAsia="Times New Roman" w:cs="Times New Roman"/>
          <w:color w:val="000000"/>
        </w:rPr>
        <w:t>——</w:t>
      </w:r>
      <w:r>
        <w:rPr>
          <w:rFonts w:ascii="宋体" w:hAnsi="宋体"/>
          <w:color w:val="000000"/>
        </w:rPr>
        <w:t>地壳变动的证据</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两本书向中间挤压时中间隆起</w:t>
      </w:r>
      <w:r>
        <w:rPr>
          <w:rFonts w:eastAsia="Times New Roman" w:cs="Times New Roman"/>
          <w:color w:val="000000"/>
        </w:rPr>
        <w:t>——</w:t>
      </w:r>
      <w:r>
        <w:rPr>
          <w:rFonts w:ascii="宋体" w:hAnsi="宋体"/>
          <w:color w:val="000000"/>
        </w:rPr>
        <w:t>板块碰撞形成山脉的证据</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切开的熟鸡蛋有蛋壳、蛋白和蛋黄</w:t>
      </w:r>
      <w:r>
        <w:rPr>
          <w:rFonts w:eastAsia="Times New Roman" w:cs="Times New Roman"/>
          <w:color w:val="000000"/>
        </w:rPr>
        <w:t>——</w:t>
      </w:r>
      <w:r>
        <w:rPr>
          <w:rFonts w:ascii="宋体" w:hAnsi="宋体"/>
          <w:color w:val="000000"/>
        </w:rPr>
        <w:t>地球内部结构的证据</w:t>
      </w:r>
    </w:p>
    <w:p w:rsidR="00E0348E" w:rsidRDefault="005D2CC5">
      <w:pPr>
        <w:spacing w:line="360" w:lineRule="auto"/>
        <w:jc w:val="left"/>
        <w:textAlignment w:val="center"/>
        <w:rPr>
          <w:color w:val="000000"/>
        </w:rPr>
      </w:pPr>
      <w:r>
        <w:rPr>
          <w:color w:val="000000"/>
        </w:rPr>
        <w:t xml:space="preserve">8. </w:t>
      </w:r>
      <w:r>
        <w:rPr>
          <w:rFonts w:ascii="宋体" w:hAnsi="宋体"/>
          <w:color w:val="000000"/>
        </w:rPr>
        <w:t>清明前后是森林火灾的高发期，关于森林火灾下列说法错误的是（</w:t>
      </w:r>
      <w:r>
        <w:rPr>
          <w:rFonts w:eastAsia="Times New Roman" w:cs="Times New Roman"/>
          <w:color w:val="000000"/>
        </w:rPr>
        <w:t xml:space="preserve">    </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砍伐树木形成隔离带，主要目的是为了清除可燃物</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森林爆燃可能是地表腐质层释放大量</w:t>
      </w:r>
      <w:r>
        <w:rPr>
          <w:rFonts w:ascii="宋体" w:hAnsi="宋体"/>
          <w:noProof/>
          <w:color w:val="000000"/>
        </w:rPr>
        <w:drawing>
          <wp:inline distT="0" distB="0" distL="0" distR="0">
            <wp:extent cx="133350" cy="177800"/>
            <wp:effectExtent l="0" t="0" r="0" b="0"/>
            <wp:docPr id="540304771" name="图片 54030477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04771" name=""/>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33350" cy="177800"/>
                    </a:xfrm>
                    <a:prstGeom prst="rect">
                      <a:avLst/>
                    </a:prstGeom>
                  </pic:spPr>
                </pic:pic>
              </a:graphicData>
            </a:graphic>
          </wp:inline>
        </w:drawing>
      </w:r>
      <w:r>
        <w:rPr>
          <w:rFonts w:ascii="宋体" w:hAnsi="宋体"/>
          <w:color w:val="000000"/>
        </w:rPr>
        <w:t>可燃性气体所致</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出动直升机开展吊桶投水扑灭山火，主要目的是降低可燃物的着火点</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消防人员灭火时要防止被森林大火灼烧，并戴好防护面罩避免吸入有害物质</w:t>
      </w:r>
    </w:p>
    <w:p w:rsidR="00E0348E" w:rsidRDefault="005D2CC5">
      <w:pPr>
        <w:spacing w:line="360" w:lineRule="auto"/>
        <w:jc w:val="left"/>
        <w:textAlignment w:val="center"/>
        <w:rPr>
          <w:color w:val="000000"/>
        </w:rPr>
      </w:pPr>
      <w:r>
        <w:rPr>
          <w:color w:val="000000"/>
        </w:rPr>
        <w:t xml:space="preserve">9. </w: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电饭锅工作时，将内能转化为电能</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电风扇工作时，将机械能转化为电能</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干电池给灯泡供电时，将电能转化为化学能</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在阳光照射时，太阳能电池将太阳能转化为电能</w:t>
      </w:r>
    </w:p>
    <w:p w:rsidR="00E0348E" w:rsidRDefault="005D2CC5">
      <w:pPr>
        <w:spacing w:before="45" w:line="360" w:lineRule="auto"/>
        <w:jc w:val="left"/>
        <w:textAlignment w:val="center"/>
        <w:rPr>
          <w:color w:val="000000"/>
        </w:rPr>
      </w:pPr>
      <w:r>
        <w:rPr>
          <w:color w:val="000000"/>
        </w:rPr>
        <w:t xml:space="preserve">10. </w:t>
      </w:r>
      <w:r>
        <w:rPr>
          <w:rFonts w:ascii="宋体" w:hAnsi="宋体"/>
          <w:color w:val="000000"/>
        </w:rPr>
        <w:t>假如地球是透明的，下列天文现象①月相、②日食、③月食，仍可能会发生的是（　　）</w:t>
      </w:r>
    </w:p>
    <w:p w:rsidR="00E0348E" w:rsidRDefault="005D2C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①③</w:t>
      </w:r>
      <w:r>
        <w:rPr>
          <w:color w:val="000000"/>
        </w:rPr>
        <w:tab/>
        <w:t xml:space="preserve">D. </w:t>
      </w:r>
      <w:r>
        <w:rPr>
          <w:rFonts w:ascii="宋体" w:hAnsi="宋体"/>
          <w:color w:val="000000"/>
        </w:rPr>
        <w:t>①②③</w:t>
      </w:r>
    </w:p>
    <w:p w:rsidR="00E0348E" w:rsidRDefault="005D2CC5">
      <w:pPr>
        <w:spacing w:line="360" w:lineRule="auto"/>
        <w:jc w:val="left"/>
        <w:textAlignment w:val="center"/>
        <w:rPr>
          <w:color w:val="000000"/>
        </w:rPr>
      </w:pPr>
      <w:r>
        <w:rPr>
          <w:color w:val="000000"/>
        </w:rPr>
        <w:t xml:space="preserve">11. </w:t>
      </w:r>
      <w:r>
        <w:rPr>
          <w:rFonts w:ascii="宋体" w:hAnsi="宋体"/>
          <w:color w:val="000000"/>
        </w:rPr>
        <w:t>如下图所示是</w:t>
      </w:r>
      <w:r>
        <w:rPr>
          <w:rFonts w:eastAsia="Times New Roman" w:cs="Times New Roman"/>
          <w:color w:val="000000"/>
        </w:rPr>
        <w:t>2023</w:t>
      </w:r>
      <w:r>
        <w:rPr>
          <w:rFonts w:ascii="宋体" w:hAnsi="宋体"/>
          <w:color w:val="000000"/>
        </w:rPr>
        <w:t>年全国地方戏精粹</w:t>
      </w:r>
      <w:proofErr w:type="gramStart"/>
      <w:r>
        <w:rPr>
          <w:rFonts w:ascii="宋体" w:hAnsi="宋体"/>
          <w:color w:val="000000"/>
        </w:rPr>
        <w:t>展演陈</w:t>
      </w:r>
      <w:proofErr w:type="gramEnd"/>
      <w:r>
        <w:rPr>
          <w:rFonts w:ascii="宋体" w:hAnsi="宋体"/>
          <w:color w:val="000000"/>
        </w:rPr>
        <w:t>丽君的演出瞬间，下列说法正确的是（　　）</w:t>
      </w:r>
    </w:p>
    <w:p w:rsidR="00E0348E" w:rsidRDefault="005D2CC5">
      <w:pPr>
        <w:spacing w:line="360" w:lineRule="auto"/>
        <w:jc w:val="left"/>
        <w:textAlignment w:val="center"/>
        <w:rPr>
          <w:color w:val="000000"/>
        </w:rPr>
      </w:pPr>
      <w:r>
        <w:rPr>
          <w:noProof/>
          <w:color w:val="000000"/>
        </w:rPr>
        <w:lastRenderedPageBreak/>
        <w:drawing>
          <wp:inline distT="0" distB="0" distL="0" distR="0">
            <wp:extent cx="1514475" cy="2238375"/>
            <wp:effectExtent l="0" t="0" r="9525" b="9525"/>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cstate="email">
                      <a:extLst>
                        <a:ext uri="{28A0092B-C50C-407E-A947-70E740481C1C}">
                          <a14:useLocalDpi xmlns:a14="http://schemas.microsoft.com/office/drawing/2010/main"/>
                        </a:ext>
                      </a:extLst>
                    </a:blip>
                    <a:stretch>
                      <a:fillRect/>
                    </a:stretch>
                  </pic:blipFill>
                  <pic:spPr>
                    <a:xfrm>
                      <a:off x="0" y="0"/>
                      <a:ext cx="1514475" cy="2238375"/>
                    </a:xfrm>
                    <a:prstGeom prst="rect">
                      <a:avLst/>
                    </a:prstGeom>
                  </pic:spPr>
                </pic:pic>
              </a:graphicData>
            </a:graphic>
          </wp:inline>
        </w:drawing>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在伞离开陈丽君的手后，如果速度越大，那么惯性越大，飞得更远</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抛出伞后，陈丽君受到的重力和地面给陈丽君的支持力是一对平衡力</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在伞离开陈丽君的手后，手与伞之间力的作用是相互的</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伞被倾斜向上抛到最高点时，若一切外力同时消失，伞将保持静止状态</w:t>
      </w:r>
    </w:p>
    <w:p w:rsidR="00E0348E" w:rsidRDefault="005D2CC5">
      <w:pPr>
        <w:spacing w:line="360" w:lineRule="auto"/>
        <w:jc w:val="left"/>
        <w:textAlignment w:val="center"/>
        <w:rPr>
          <w:color w:val="000000"/>
        </w:rPr>
      </w:pPr>
      <w:r>
        <w:rPr>
          <w:color w:val="000000"/>
        </w:rPr>
        <w:t xml:space="preserve">12. </w:t>
      </w:r>
      <w:r>
        <w:rPr>
          <w:rFonts w:eastAsia="Times New Roman" w:cs="Times New Roman"/>
          <w:color w:val="000000"/>
        </w:rPr>
        <w:t>20</w:t>
      </w:r>
      <w:r>
        <w:rPr>
          <w:rFonts w:ascii="宋体" w:hAnsi="宋体"/>
          <w:color w:val="000000"/>
        </w:rPr>
        <w:t>℃时，将</w:t>
      </w:r>
      <w:r>
        <w:rPr>
          <w:rFonts w:eastAsia="Times New Roman" w:cs="Times New Roman"/>
          <w:color w:val="000000"/>
        </w:rPr>
        <w:t>45g</w:t>
      </w:r>
      <w:r>
        <w:rPr>
          <w:rFonts w:ascii="宋体" w:hAnsi="宋体"/>
          <w:color w:val="000000"/>
        </w:rPr>
        <w:t>氯化钠均分成五份，依次加入盛有</w:t>
      </w:r>
      <w:r>
        <w:rPr>
          <w:rFonts w:eastAsia="Times New Roman" w:cs="Times New Roman"/>
          <w:color w:val="000000"/>
        </w:rPr>
        <w:t>100g</w:t>
      </w:r>
      <w:r>
        <w:rPr>
          <w:rFonts w:ascii="宋体" w:hAnsi="宋体"/>
          <w:color w:val="000000"/>
        </w:rPr>
        <w:t>水的烧杯中，充分溶解。实验数据如下表：下列分析正确的是（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54"/>
        <w:gridCol w:w="555"/>
        <w:gridCol w:w="548"/>
        <w:gridCol w:w="555"/>
        <w:gridCol w:w="555"/>
        <w:gridCol w:w="555"/>
      </w:tblGrid>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实验序号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⑤</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氯化钠质量</w:t>
            </w:r>
            <w:r>
              <w:rPr>
                <w:rFonts w:eastAsia="Times New Roman" w:cs="Times New Roman"/>
                <w:color w:val="000000"/>
              </w:rPr>
              <w:t>/g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45</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溶液质量</w:t>
            </w:r>
            <w:r>
              <w:rPr>
                <w:rFonts w:eastAsia="Times New Roman" w:cs="Times New Roman"/>
                <w:color w:val="000000"/>
              </w:rPr>
              <w:t>/g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136</w:t>
            </w:r>
          </w:p>
        </w:tc>
      </w:tr>
    </w:tbl>
    <w:p w:rsidR="00E0348E" w:rsidRDefault="00E0348E">
      <w:pPr>
        <w:spacing w:line="360" w:lineRule="auto"/>
        <w:jc w:val="left"/>
        <w:textAlignment w:val="center"/>
        <w:rPr>
          <w:color w:val="000000"/>
        </w:rPr>
      </w:pPr>
    </w:p>
    <w:p w:rsidR="00E0348E" w:rsidRDefault="005D2CC5">
      <w:pPr>
        <w:spacing w:line="360" w:lineRule="auto"/>
        <w:jc w:val="left"/>
        <w:textAlignment w:val="center"/>
        <w:rPr>
          <w:color w:val="000000"/>
        </w:rPr>
      </w:pPr>
      <w:r>
        <w:rPr>
          <w:color w:val="000000"/>
        </w:rPr>
        <w:t xml:space="preserve">A. </w:t>
      </w:r>
      <w:r>
        <w:rPr>
          <w:rFonts w:ascii="宋体" w:hAnsi="宋体"/>
          <w:color w:val="000000"/>
        </w:rPr>
        <w:t>实验③所得溶液的溶质质量分数最大</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实验④所得溶液是氯化钠的不饱和溶液</w:t>
      </w:r>
    </w:p>
    <w:p w:rsidR="00E0348E" w:rsidRDefault="005D2CC5">
      <w:pPr>
        <w:spacing w:line="360" w:lineRule="auto"/>
        <w:jc w:val="left"/>
        <w:textAlignment w:val="center"/>
        <w:rPr>
          <w:color w:val="000000"/>
        </w:rPr>
      </w:pPr>
      <w:r>
        <w:rPr>
          <w:color w:val="000000"/>
        </w:rPr>
        <w:t xml:space="preserve">C. </w:t>
      </w:r>
      <w:r>
        <w:rPr>
          <w:rFonts w:eastAsia="Times New Roman" w:cs="Times New Roman"/>
          <w:color w:val="000000"/>
        </w:rPr>
        <w:t>20</w:t>
      </w:r>
      <w:r>
        <w:rPr>
          <w:rFonts w:ascii="宋体" w:hAnsi="宋体"/>
          <w:color w:val="000000"/>
        </w:rPr>
        <w:t>℃时，氯化钠的溶解度为</w:t>
      </w:r>
      <w:r>
        <w:rPr>
          <w:rFonts w:eastAsia="Times New Roman" w:cs="Times New Roman"/>
          <w:color w:val="000000"/>
        </w:rPr>
        <w:t>36g/100g</w:t>
      </w:r>
      <w:r>
        <w:rPr>
          <w:rFonts w:ascii="宋体" w:hAnsi="宋体"/>
          <w:color w:val="000000"/>
        </w:rPr>
        <w:t>水</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将实验①所得溶液蒸发</w:t>
      </w:r>
      <w:r>
        <w:rPr>
          <w:rFonts w:eastAsia="Times New Roman" w:cs="Times New Roman"/>
          <w:color w:val="000000"/>
        </w:rPr>
        <w:t>50g</w:t>
      </w:r>
      <w:r>
        <w:rPr>
          <w:rFonts w:ascii="宋体" w:hAnsi="宋体"/>
          <w:color w:val="000000"/>
        </w:rPr>
        <w:t>水，冷却到</w:t>
      </w:r>
      <w:r>
        <w:rPr>
          <w:rFonts w:eastAsia="Times New Roman" w:cs="Times New Roman"/>
          <w:color w:val="000000"/>
        </w:rPr>
        <w:t>20</w:t>
      </w:r>
      <w:r>
        <w:rPr>
          <w:rFonts w:ascii="宋体" w:hAnsi="宋体"/>
          <w:color w:val="000000"/>
        </w:rPr>
        <w:t>℃，溶液达到饱和</w:t>
      </w:r>
    </w:p>
    <w:p w:rsidR="00E0348E" w:rsidRDefault="005D2CC5">
      <w:pPr>
        <w:spacing w:before="45" w:line="360" w:lineRule="auto"/>
        <w:textAlignment w:val="center"/>
        <w:rPr>
          <w:color w:val="000000"/>
        </w:rPr>
      </w:pPr>
      <w:r>
        <w:rPr>
          <w:color w:val="000000"/>
        </w:rPr>
        <w:t xml:space="preserve">13. </w:t>
      </w:r>
      <w:r>
        <w:rPr>
          <w:rFonts w:ascii="宋体" w:hAnsi="宋体"/>
          <w:color w:val="000000"/>
        </w:rPr>
        <w:t>下列关于自然现象的解释，正确的是（　　）</w:t>
      </w:r>
    </w:p>
    <w:p w:rsidR="00E0348E" w:rsidRDefault="005D2CC5">
      <w:pPr>
        <w:spacing w:line="360" w:lineRule="auto"/>
        <w:jc w:val="left"/>
        <w:textAlignment w:val="center"/>
        <w:rPr>
          <w:color w:val="000000"/>
        </w:rPr>
      </w:pPr>
      <w:r>
        <w:rPr>
          <w:color w:val="000000"/>
        </w:rPr>
        <w:t xml:space="preserve">A. </w:t>
      </w:r>
      <w:r>
        <w:rPr>
          <w:rFonts w:ascii="宋体" w:hAnsi="宋体"/>
          <w:color w:val="000000"/>
        </w:rPr>
        <w:t>春天，冰雪消融</w:t>
      </w:r>
      <w:r>
        <w:rPr>
          <w:rFonts w:ascii="宋体" w:hAnsi="宋体"/>
          <w:noProof/>
          <w:color w:val="000000"/>
        </w:rPr>
        <w:drawing>
          <wp:inline distT="0" distB="0" distL="0" distR="0">
            <wp:extent cx="132080" cy="167640"/>
            <wp:effectExtent l="0" t="0" r="1270" b="3810"/>
            <wp:docPr id="540304777" name="图片 54030477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04777" name=""/>
                    <pic:cNvPicPr>
                      <a:picLocks noChangeAspect="1"/>
                    </pic:cNvPicPr>
                  </pic:nvPicPr>
                  <pic:blipFill>
                    <a:blip r:embed="rId11" cstate="email">
                      <a:extLst>
                        <a:ext uri="{28A0092B-C50C-407E-A947-70E740481C1C}">
                          <a14:useLocalDpi xmlns:a14="http://schemas.microsoft.com/office/drawing/2010/main"/>
                        </a:ext>
                      </a:extLst>
                    </a:blip>
                    <a:stretch>
                      <a:fillRect/>
                    </a:stretch>
                  </pic:blipFill>
                  <pic:spPr>
                    <a:xfrm>
                      <a:off x="0" y="0"/>
                      <a:ext cx="132080" cy="167640"/>
                    </a:xfrm>
                    <a:prstGeom prst="rect">
                      <a:avLst/>
                    </a:prstGeom>
                  </pic:spPr>
                </pic:pic>
              </a:graphicData>
            </a:graphic>
          </wp:inline>
        </w:drawing>
      </w:r>
      <w:r>
        <w:rPr>
          <w:rFonts w:ascii="宋体" w:hAnsi="宋体"/>
          <w:color w:val="000000"/>
        </w:rPr>
        <w:t>汽化现象</w:t>
      </w:r>
    </w:p>
    <w:p w:rsidR="00E0348E" w:rsidRDefault="005D2CC5">
      <w:pPr>
        <w:spacing w:line="360" w:lineRule="auto"/>
        <w:jc w:val="left"/>
        <w:textAlignment w:val="center"/>
        <w:rPr>
          <w:color w:val="000000"/>
        </w:rPr>
      </w:pPr>
      <w:r>
        <w:rPr>
          <w:color w:val="000000"/>
        </w:rPr>
        <w:t xml:space="preserve">B. </w:t>
      </w:r>
      <w:r>
        <w:rPr>
          <w:rFonts w:ascii="宋体" w:hAnsi="宋体"/>
          <w:color w:val="000000"/>
        </w:rPr>
        <w:t>秋天，浓雾消散是汽化现象</w:t>
      </w:r>
    </w:p>
    <w:p w:rsidR="00E0348E" w:rsidRDefault="005D2CC5">
      <w:pPr>
        <w:spacing w:line="360" w:lineRule="auto"/>
        <w:jc w:val="left"/>
        <w:textAlignment w:val="center"/>
        <w:rPr>
          <w:color w:val="000000"/>
        </w:rPr>
      </w:pPr>
      <w:r>
        <w:rPr>
          <w:color w:val="000000"/>
        </w:rPr>
        <w:t xml:space="preserve">C. </w:t>
      </w:r>
      <w:r>
        <w:rPr>
          <w:rFonts w:ascii="宋体" w:hAnsi="宋体"/>
          <w:color w:val="000000"/>
        </w:rPr>
        <w:t>夏天的傍晚，草叶上的露珠是熔化形成的</w:t>
      </w:r>
    </w:p>
    <w:p w:rsidR="00E0348E" w:rsidRDefault="005D2CC5">
      <w:pPr>
        <w:spacing w:line="360" w:lineRule="auto"/>
        <w:jc w:val="left"/>
        <w:textAlignment w:val="center"/>
        <w:rPr>
          <w:color w:val="000000"/>
        </w:rPr>
      </w:pPr>
      <w:r>
        <w:rPr>
          <w:color w:val="000000"/>
        </w:rPr>
        <w:t xml:space="preserve">D. </w:t>
      </w:r>
      <w:r>
        <w:rPr>
          <w:rFonts w:ascii="宋体" w:hAnsi="宋体"/>
          <w:color w:val="000000"/>
        </w:rPr>
        <w:t>北方的冬天，树枝上的雾凇是凝固形成的</w:t>
      </w:r>
    </w:p>
    <w:p w:rsidR="00E0348E" w:rsidRDefault="005D2CC5">
      <w:pPr>
        <w:spacing w:line="360" w:lineRule="auto"/>
        <w:jc w:val="left"/>
        <w:textAlignment w:val="center"/>
        <w:rPr>
          <w:color w:val="000000"/>
        </w:rPr>
      </w:pPr>
      <w:r>
        <w:rPr>
          <w:color w:val="000000"/>
        </w:rPr>
        <w:t xml:space="preserve">14. </w:t>
      </w:r>
      <w:r>
        <w:rPr>
          <w:rFonts w:ascii="宋体" w:hAnsi="宋体"/>
          <w:color w:val="000000"/>
        </w:rPr>
        <w:t>下列关于科学实验中“操作﹣现象﹣结论”的描述正确的是（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40"/>
        <w:gridCol w:w="4520"/>
        <w:gridCol w:w="1923"/>
        <w:gridCol w:w="3103"/>
      </w:tblGrid>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E0348E">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结论</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lastRenderedPageBreak/>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在某固体物质中加入稀盐酸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产生大量气泡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该物质一定是碳酸盐</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在某溶液中加入氯化钡溶液和稀硝酸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产生白色沉淀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该溶液中一定含硫酸根离子</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点燃未知气体，在火焰上罩</w:t>
            </w:r>
            <w:proofErr w:type="gramStart"/>
            <w:r>
              <w:rPr>
                <w:rFonts w:ascii="宋体" w:hAnsi="宋体"/>
                <w:color w:val="000000"/>
              </w:rPr>
              <w:t>一</w:t>
            </w:r>
            <w:proofErr w:type="gramEnd"/>
            <w:r>
              <w:rPr>
                <w:rFonts w:ascii="宋体" w:hAnsi="宋体"/>
                <w:color w:val="000000"/>
              </w:rPr>
              <w:t>干冷小烧杯</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烧杯内壁有水珠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该气体组成一定含有氢元素</w:t>
            </w:r>
          </w:p>
        </w:tc>
      </w:tr>
      <w:tr w:rsidR="00CC25A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将某固体溶于水滴在</w:t>
            </w:r>
            <w:r>
              <w:rPr>
                <w:rFonts w:eastAsia="Times New Roman" w:cs="Times New Roman"/>
                <w:color w:val="000000"/>
              </w:rPr>
              <w:t>pH</w:t>
            </w:r>
            <w:r>
              <w:rPr>
                <w:rFonts w:ascii="宋体" w:hAnsi="宋体"/>
                <w:color w:val="000000"/>
              </w:rPr>
              <w:t>试纸上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pH</w:t>
            </w:r>
            <w:r>
              <w:rPr>
                <w:rFonts w:ascii="宋体" w:hAnsi="宋体"/>
                <w:color w:val="000000"/>
              </w:rPr>
              <w:t>试纸变蓝色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该固体一定是碱</w:t>
            </w:r>
          </w:p>
        </w:tc>
      </w:tr>
    </w:tbl>
    <w:p w:rsidR="00E0348E" w:rsidRDefault="00E0348E">
      <w:pPr>
        <w:spacing w:line="360" w:lineRule="auto"/>
        <w:jc w:val="left"/>
        <w:textAlignment w:val="center"/>
        <w:rPr>
          <w:color w:val="000000"/>
        </w:rPr>
      </w:pPr>
    </w:p>
    <w:p w:rsidR="00E0348E" w:rsidRDefault="005D2CC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rsidR="00E0348E" w:rsidRDefault="005D2CC5">
      <w:pPr>
        <w:spacing w:line="360" w:lineRule="auto"/>
        <w:jc w:val="left"/>
        <w:textAlignment w:val="center"/>
        <w:rPr>
          <w:color w:val="000000"/>
        </w:rPr>
      </w:pPr>
      <w:r>
        <w:rPr>
          <w:color w:val="000000"/>
        </w:rPr>
        <w:t xml:space="preserve">15. </w:t>
      </w:r>
      <w:r>
        <w:rPr>
          <w:rFonts w:ascii="宋体" w:hAnsi="宋体"/>
          <w:color w:val="000000"/>
        </w:rPr>
        <w:t>科学中存在着许多</w:t>
      </w:r>
      <w:r>
        <w:rPr>
          <w:rFonts w:eastAsia="Times New Roman" w:cs="Times New Roman"/>
          <w:color w:val="000000"/>
        </w:rPr>
        <w:t>“1</w:t>
      </w:r>
      <w:r>
        <w:rPr>
          <w:rFonts w:ascii="宋体" w:hAnsi="宋体"/>
          <w:color w:val="000000"/>
        </w:rPr>
        <w:t>＋</w:t>
      </w:r>
      <w:r>
        <w:rPr>
          <w:rFonts w:eastAsia="Times New Roman" w:cs="Times New Roman"/>
          <w:color w:val="000000"/>
        </w:rPr>
        <w:t>1≠2”</w:t>
      </w:r>
      <w:r>
        <w:rPr>
          <w:rFonts w:ascii="宋体" w:hAnsi="宋体"/>
          <w:color w:val="000000"/>
        </w:rPr>
        <w:t>的有趣现象。通常情况下，下列各种实验过程中，</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等于</w:t>
      </w:r>
      <w:r>
        <w:rPr>
          <w:rFonts w:eastAsia="Times New Roman" w:cs="Times New Roman"/>
          <w:color w:val="000000"/>
        </w:rPr>
        <w:t>“2”</w:t>
      </w:r>
      <w:r>
        <w:rPr>
          <w:rFonts w:ascii="宋体" w:hAnsi="宋体"/>
          <w:color w:val="000000"/>
        </w:rPr>
        <w:t>的是（　　）</w:t>
      </w:r>
    </w:p>
    <w:p w:rsidR="00E0348E" w:rsidRDefault="005D2CC5">
      <w:pPr>
        <w:spacing w:line="360" w:lineRule="auto"/>
        <w:jc w:val="left"/>
        <w:textAlignment w:val="center"/>
        <w:rPr>
          <w:color w:val="000000"/>
        </w:rPr>
      </w:pPr>
      <w:r>
        <w:rPr>
          <w:color w:val="000000"/>
        </w:rPr>
        <w:t xml:space="preserve">A. </w:t>
      </w:r>
      <w:r>
        <w:rPr>
          <w:rFonts w:eastAsia="Times New Roman" w:cs="Times New Roman"/>
          <w:color w:val="000000"/>
        </w:rPr>
        <w:t>1mL</w:t>
      </w:r>
      <w:r>
        <w:rPr>
          <w:rFonts w:ascii="宋体" w:hAnsi="宋体"/>
          <w:color w:val="000000"/>
        </w:rPr>
        <w:t>酒精和</w:t>
      </w:r>
      <w:r>
        <w:rPr>
          <w:rFonts w:eastAsia="Times New Roman" w:cs="Times New Roman"/>
          <w:color w:val="000000"/>
        </w:rPr>
        <w:t>1mL</w:t>
      </w:r>
      <w:r>
        <w:rPr>
          <w:rFonts w:ascii="宋体" w:hAnsi="宋体"/>
          <w:color w:val="000000"/>
        </w:rPr>
        <w:t>水混合后的总体积</w:t>
      </w:r>
    </w:p>
    <w:p w:rsidR="00E0348E" w:rsidRDefault="005D2CC5">
      <w:pPr>
        <w:spacing w:line="360" w:lineRule="auto"/>
        <w:jc w:val="left"/>
        <w:textAlignment w:val="center"/>
        <w:rPr>
          <w:color w:val="000000"/>
        </w:rPr>
      </w:pPr>
      <w:r>
        <w:rPr>
          <w:color w:val="000000"/>
        </w:rPr>
        <w:t xml:space="preserve">B. </w:t>
      </w:r>
      <w:r>
        <w:rPr>
          <w:rFonts w:eastAsia="Times New Roman" w:cs="Times New Roman"/>
          <w:color w:val="000000"/>
        </w:rPr>
        <w:t>1Ω</w:t>
      </w:r>
      <w:r>
        <w:rPr>
          <w:rFonts w:ascii="宋体" w:hAnsi="宋体"/>
          <w:color w:val="000000"/>
        </w:rPr>
        <w:t>的电阻与</w:t>
      </w:r>
      <w:r>
        <w:rPr>
          <w:rFonts w:eastAsia="Times New Roman" w:cs="Times New Roman"/>
          <w:color w:val="000000"/>
        </w:rPr>
        <w:t>1Ω</w:t>
      </w:r>
      <w:r>
        <w:rPr>
          <w:rFonts w:ascii="宋体" w:hAnsi="宋体"/>
          <w:color w:val="000000"/>
        </w:rPr>
        <w:t>的电阻并联的总电阻</w:t>
      </w:r>
    </w:p>
    <w:p w:rsidR="00E0348E" w:rsidRDefault="005D2CC5">
      <w:pPr>
        <w:spacing w:line="360" w:lineRule="auto"/>
        <w:jc w:val="left"/>
        <w:textAlignment w:val="center"/>
        <w:rPr>
          <w:color w:val="000000"/>
        </w:rPr>
      </w:pPr>
      <w:r>
        <w:rPr>
          <w:color w:val="000000"/>
        </w:rPr>
        <w:t xml:space="preserve">C. </w:t>
      </w:r>
      <w:r>
        <w:rPr>
          <w:rFonts w:eastAsia="Times New Roman" w:cs="Times New Roman"/>
          <w:color w:val="000000"/>
        </w:rPr>
        <w:t>1g</w:t>
      </w:r>
      <w:r>
        <w:rPr>
          <w:rFonts w:ascii="宋体" w:hAnsi="宋体"/>
          <w:color w:val="000000"/>
        </w:rPr>
        <w:t>氧气和</w:t>
      </w:r>
      <w:r>
        <w:rPr>
          <w:rFonts w:eastAsia="Times New Roman" w:cs="Times New Roman"/>
          <w:color w:val="000000"/>
        </w:rPr>
        <w:t>1g</w:t>
      </w:r>
      <w:r>
        <w:rPr>
          <w:rFonts w:ascii="宋体" w:hAnsi="宋体"/>
          <w:color w:val="000000"/>
        </w:rPr>
        <w:t>硫充分反应后，所得气体的质量</w:t>
      </w:r>
    </w:p>
    <w:p w:rsidR="00E0348E" w:rsidRDefault="005D2CC5">
      <w:pPr>
        <w:spacing w:line="360" w:lineRule="auto"/>
        <w:jc w:val="left"/>
        <w:textAlignment w:val="center"/>
        <w:rPr>
          <w:color w:val="000000"/>
        </w:rPr>
      </w:pPr>
      <w:r>
        <w:rPr>
          <w:color w:val="000000"/>
        </w:rPr>
        <w:t xml:space="preserve">D. </w:t>
      </w:r>
      <w:r>
        <w:rPr>
          <w:rFonts w:eastAsia="Times New Roman" w:cs="Times New Roman"/>
          <w:color w:val="000000"/>
        </w:rPr>
        <w:t>20℃</w:t>
      </w:r>
      <w:r>
        <w:rPr>
          <w:rFonts w:ascii="宋体" w:hAnsi="宋体"/>
          <w:color w:val="000000"/>
        </w:rPr>
        <w:t>时，</w:t>
      </w:r>
      <w:r>
        <w:rPr>
          <w:rFonts w:eastAsia="Times New Roman" w:cs="Times New Roman"/>
          <w:color w:val="000000"/>
        </w:rPr>
        <w:t>1g</w:t>
      </w:r>
      <w:r>
        <w:rPr>
          <w:rFonts w:ascii="宋体" w:hAnsi="宋体"/>
          <w:color w:val="000000"/>
        </w:rPr>
        <w:t>饱和食盐水中加入</w:t>
      </w:r>
      <w:r>
        <w:rPr>
          <w:rFonts w:eastAsia="Times New Roman" w:cs="Times New Roman"/>
          <w:color w:val="000000"/>
        </w:rPr>
        <w:t>1g</w:t>
      </w:r>
      <w:r>
        <w:rPr>
          <w:rFonts w:ascii="宋体" w:hAnsi="宋体"/>
          <w:color w:val="000000"/>
        </w:rPr>
        <w:t>食盐后，所得溶液的质量</w:t>
      </w:r>
    </w:p>
    <w:p w:rsidR="00E0348E" w:rsidRDefault="005D2CC5">
      <w:pPr>
        <w:spacing w:line="300" w:lineRule="auto"/>
        <w:jc w:val="left"/>
        <w:textAlignment w:val="center"/>
        <w:rPr>
          <w:color w:val="000000"/>
        </w:rPr>
      </w:pPr>
      <w:r>
        <w:rPr>
          <w:rFonts w:ascii="宋体" w:hAnsi="宋体"/>
          <w:b/>
          <w:color w:val="000000"/>
          <w:sz w:val="24"/>
        </w:rPr>
        <w:t>二、填空题（本大题共</w:t>
      </w:r>
      <w:r>
        <w:rPr>
          <w:rFonts w:eastAsia="Times New Roman" w:cs="Times New Roman"/>
          <w:b/>
          <w:color w:val="000000"/>
          <w:sz w:val="24"/>
        </w:rPr>
        <w:t>35</w:t>
      </w:r>
      <w:r>
        <w:rPr>
          <w:rFonts w:ascii="宋体" w:hAnsi="宋体"/>
          <w:b/>
          <w:color w:val="000000"/>
          <w:sz w:val="24"/>
        </w:rPr>
        <w:t>分）</w:t>
      </w:r>
    </w:p>
    <w:p w:rsidR="00E0348E" w:rsidRDefault="005D2CC5">
      <w:pPr>
        <w:spacing w:line="360" w:lineRule="auto"/>
        <w:ind w:right="15"/>
        <w:jc w:val="left"/>
        <w:textAlignment w:val="center"/>
        <w:rPr>
          <w:color w:val="000000"/>
        </w:rPr>
      </w:pPr>
      <w:r>
        <w:rPr>
          <w:color w:val="000000"/>
        </w:rPr>
        <w:t xml:space="preserve">16. </w:t>
      </w:r>
      <w:r>
        <w:rPr>
          <w:rFonts w:eastAsia="Times New Roman" w:cs="Times New Roman"/>
          <w:color w:val="000000"/>
        </w:rPr>
        <w:t>2023</w:t>
      </w:r>
      <w:r>
        <w:rPr>
          <w:rFonts w:ascii="宋体" w:hAnsi="宋体"/>
          <w:color w:val="000000"/>
        </w:rPr>
        <w:t>年冬季各地中小学出现了较严重的流感疫情，各校采取了多项有力应对措施。请分析并回答以下问题：</w:t>
      </w:r>
      <w:r>
        <w:rPr>
          <w:rFonts w:eastAsia="Times New Roman" w:cs="Times New Roman"/>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）流感患者在传染病的流行环节中属于</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）为防控流感，学校组织同学接种流感疫苗，这在传染病的预防措施上属于</w:t>
      </w:r>
      <w:r>
        <w:rPr>
          <w:color w:val="000000"/>
        </w:rPr>
        <w:t>__________</w:t>
      </w:r>
      <w:r>
        <w:rPr>
          <w:rFonts w:ascii="宋体" w:hAnsi="宋体"/>
          <w:color w:val="000000"/>
        </w:rPr>
        <w:t>。</w:t>
      </w:r>
    </w:p>
    <w:p w:rsidR="00E0348E" w:rsidRDefault="005D2CC5">
      <w:pPr>
        <w:spacing w:line="360" w:lineRule="auto"/>
        <w:ind w:right="45"/>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）接种流感疫苗后，体内的淋巴细胞能产生抗体，这种免疫方式属于</w:t>
      </w:r>
      <w:r>
        <w:rPr>
          <w:color w:val="000000"/>
        </w:rPr>
        <w:t>__________</w:t>
      </w:r>
      <w:r>
        <w:rPr>
          <w:rFonts w:ascii="宋体" w:hAnsi="宋体"/>
          <w:color w:val="000000"/>
        </w:rPr>
        <w:t>（选填“细胞免疫”或“体液免疫”）。</w:t>
      </w:r>
    </w:p>
    <w:p w:rsidR="00E0348E" w:rsidRDefault="005D2CC5">
      <w:pPr>
        <w:spacing w:line="360" w:lineRule="auto"/>
        <w:textAlignment w:val="center"/>
        <w:rPr>
          <w:color w:val="000000"/>
        </w:rPr>
      </w:pPr>
      <w:r>
        <w:rPr>
          <w:color w:val="000000"/>
        </w:rPr>
        <w:t xml:space="preserve">17. </w:t>
      </w:r>
      <w:r>
        <w:rPr>
          <w:rFonts w:ascii="宋体" w:hAnsi="宋体"/>
          <w:color w:val="000000"/>
        </w:rPr>
        <w:t>夏天的紫外线较强，人们在户外活动时间过长，会造成皮肤灼伤，甚至诱发皮肤癌。小金利用紫外光敏电阻对紫外线较灵敏的性质，设计了如图所示电路。当户外紫外线增强到设定值时，衔铁被吸下，</w:t>
      </w:r>
      <w:r>
        <w:rPr>
          <w:rFonts w:eastAsia="Times New Roman" w:cs="Times New Roman"/>
          <w:color w:val="000000"/>
        </w:rPr>
        <w:t>S</w:t>
      </w:r>
      <w:r>
        <w:rPr>
          <w:color w:val="000000"/>
          <w:vertAlign w:val="subscript"/>
        </w:rPr>
        <w:t>2</w:t>
      </w:r>
      <w:r>
        <w:rPr>
          <w:rFonts w:ascii="宋体" w:hAnsi="宋体"/>
          <w:color w:val="000000"/>
        </w:rPr>
        <w:t>闭合，电动机</w:t>
      </w:r>
      <w:r>
        <w:rPr>
          <w:rFonts w:eastAsia="Times New Roman" w:cs="Times New Roman"/>
          <w:color w:val="000000"/>
        </w:rPr>
        <w:t>M</w:t>
      </w:r>
      <w:r>
        <w:rPr>
          <w:rFonts w:ascii="宋体" w:hAnsi="宋体"/>
          <w:color w:val="000000"/>
        </w:rPr>
        <w:t>转动，遮阳棚上防紫外线的遮阳布展开。图中电磁铁的上端为</w:t>
      </w:r>
      <w:r>
        <w:rPr>
          <w:color w:val="000000"/>
        </w:rPr>
        <w:t>__________</w:t>
      </w:r>
      <w:r>
        <w:rPr>
          <w:rFonts w:ascii="宋体" w:hAnsi="宋体"/>
          <w:color w:val="000000"/>
        </w:rPr>
        <w:t>（选填“</w:t>
      </w:r>
      <w:r>
        <w:rPr>
          <w:rFonts w:eastAsia="Times New Roman" w:cs="Times New Roman"/>
          <w:color w:val="000000"/>
        </w:rPr>
        <w:t>N</w:t>
      </w:r>
      <w:r>
        <w:rPr>
          <w:rFonts w:ascii="宋体" w:hAnsi="宋体"/>
          <w:color w:val="000000"/>
        </w:rPr>
        <w:t>”或“</w:t>
      </w:r>
      <w:r>
        <w:rPr>
          <w:rFonts w:eastAsia="Times New Roman" w:cs="Times New Roman"/>
          <w:color w:val="000000"/>
        </w:rPr>
        <w:t>S</w:t>
      </w:r>
      <w:r>
        <w:rPr>
          <w:rFonts w:ascii="宋体" w:hAnsi="宋体"/>
          <w:color w:val="000000"/>
        </w:rPr>
        <w:t>”）极。调试时发现，当户外紫外线增强到设定值时，</w:t>
      </w:r>
      <w:r>
        <w:rPr>
          <w:rFonts w:eastAsia="Times New Roman" w:cs="Times New Roman"/>
          <w:color w:val="000000"/>
        </w:rPr>
        <w:t>S</w:t>
      </w:r>
      <w:r>
        <w:rPr>
          <w:color w:val="000000"/>
          <w:vertAlign w:val="subscript"/>
        </w:rPr>
        <w:t>2</w:t>
      </w:r>
      <w:r>
        <w:rPr>
          <w:rFonts w:ascii="宋体" w:hAnsi="宋体"/>
          <w:color w:val="000000"/>
        </w:rPr>
        <w:t>仍未闭合，为了达到设计要求，需要把滑动变阻器</w:t>
      </w:r>
      <w:r>
        <w:rPr>
          <w:rFonts w:eastAsia="Times New Roman" w:cs="Times New Roman"/>
          <w:i/>
          <w:color w:val="000000"/>
        </w:rPr>
        <w:t>R</w:t>
      </w:r>
      <w:r>
        <w:rPr>
          <w:color w:val="000000"/>
          <w:vertAlign w:val="subscript"/>
        </w:rPr>
        <w:t>1</w:t>
      </w:r>
      <w:r>
        <w:rPr>
          <w:rFonts w:ascii="宋体" w:hAnsi="宋体"/>
          <w:color w:val="000000"/>
        </w:rPr>
        <w:t>的滑片</w:t>
      </w:r>
      <w:r>
        <w:rPr>
          <w:rFonts w:eastAsia="Times New Roman" w:cs="Times New Roman"/>
          <w:color w:val="000000"/>
        </w:rPr>
        <w:t>P</w:t>
      </w:r>
      <w:r>
        <w:rPr>
          <w:rFonts w:ascii="宋体" w:hAnsi="宋体"/>
          <w:color w:val="000000"/>
        </w:rPr>
        <w:t>向</w:t>
      </w:r>
      <w:r>
        <w:rPr>
          <w:color w:val="000000"/>
        </w:rPr>
        <w:t>__________</w:t>
      </w:r>
      <w:r>
        <w:rPr>
          <w:rFonts w:ascii="宋体" w:hAnsi="宋体"/>
          <w:color w:val="000000"/>
        </w:rPr>
        <w:t>（选填“左”或“右”）移动。</w:t>
      </w:r>
    </w:p>
    <w:p w:rsidR="00E0348E" w:rsidRDefault="005D2CC5">
      <w:pPr>
        <w:spacing w:line="360" w:lineRule="auto"/>
        <w:textAlignment w:val="center"/>
        <w:rPr>
          <w:color w:val="000000"/>
        </w:rPr>
      </w:pPr>
      <w:r>
        <w:rPr>
          <w:noProof/>
          <w:color w:val="000000"/>
        </w:rPr>
        <w:drawing>
          <wp:inline distT="0" distB="0" distL="0" distR="0">
            <wp:extent cx="2686050" cy="1628775"/>
            <wp:effectExtent l="0" t="0" r="0" b="9525"/>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2" cstate="email">
                      <a:extLst>
                        <a:ext uri="{28A0092B-C50C-407E-A947-70E740481C1C}">
                          <a14:useLocalDpi xmlns:a14="http://schemas.microsoft.com/office/drawing/2010/main"/>
                        </a:ext>
                      </a:extLst>
                    </a:blip>
                    <a:stretch>
                      <a:fillRect/>
                    </a:stretch>
                  </pic:blipFill>
                  <pic:spPr>
                    <a:xfrm>
                      <a:off x="0" y="0"/>
                      <a:ext cx="2686050" cy="1628775"/>
                    </a:xfrm>
                    <a:prstGeom prst="rect">
                      <a:avLst/>
                    </a:prstGeom>
                  </pic:spPr>
                </pic:pic>
              </a:graphicData>
            </a:graphic>
          </wp:inline>
        </w:drawing>
      </w:r>
    </w:p>
    <w:p w:rsidR="00E0348E" w:rsidRDefault="005D2CC5">
      <w:pPr>
        <w:spacing w:line="360" w:lineRule="auto"/>
        <w:jc w:val="left"/>
        <w:textAlignment w:val="center"/>
        <w:rPr>
          <w:color w:val="000000"/>
        </w:rPr>
      </w:pPr>
      <w:r>
        <w:rPr>
          <w:color w:val="000000"/>
        </w:rPr>
        <w:lastRenderedPageBreak/>
        <w:t xml:space="preserve">18. </w:t>
      </w:r>
      <w:r>
        <w:rPr>
          <w:rFonts w:ascii="宋体" w:hAnsi="宋体"/>
          <w:color w:val="000000"/>
        </w:rPr>
        <w:t>氧化铜的用途十分广泛，可用作玻璃、陶瓷的着色剂，光学玻璃的磨光剂，油类的脱硫剂，有机合成的催化剂等。现有一份氧化铜样品，小金想要测定该样品中氧化铜的质量分数，进行了如图所示的实验（样品中的杂质不参加反应）。</w:t>
      </w:r>
    </w:p>
    <w:p w:rsidR="00E0348E" w:rsidRDefault="005D2CC5">
      <w:pPr>
        <w:spacing w:line="360" w:lineRule="auto"/>
        <w:jc w:val="left"/>
        <w:textAlignment w:val="center"/>
        <w:rPr>
          <w:color w:val="000000"/>
        </w:rPr>
      </w:pPr>
      <w:r>
        <w:rPr>
          <w:noProof/>
          <w:color w:val="000000"/>
        </w:rPr>
        <w:drawing>
          <wp:inline distT="0" distB="0" distL="0" distR="0">
            <wp:extent cx="1971675" cy="1228725"/>
            <wp:effectExtent l="0" t="0" r="9525" b="9525"/>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3" cstate="email">
                      <a:extLst>
                        <a:ext uri="{28A0092B-C50C-407E-A947-70E740481C1C}">
                          <a14:useLocalDpi xmlns:a14="http://schemas.microsoft.com/office/drawing/2010/main"/>
                        </a:ext>
                      </a:extLst>
                    </a:blip>
                    <a:stretch>
                      <a:fillRect/>
                    </a:stretch>
                  </pic:blipFill>
                  <pic:spPr>
                    <a:xfrm>
                      <a:off x="0" y="0"/>
                      <a:ext cx="1971675" cy="122872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）写出反应后装置</w:t>
      </w:r>
      <w:r>
        <w:rPr>
          <w:rFonts w:eastAsia="Times New Roman" w:cs="Times New Roman"/>
          <w:color w:val="000000"/>
        </w:rPr>
        <w:t>A</w:t>
      </w:r>
      <w:r>
        <w:rPr>
          <w:rFonts w:ascii="宋体" w:hAnsi="宋体"/>
          <w:color w:val="000000"/>
        </w:rPr>
        <w:t>中的现象：</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）停止加热后，继续通</w:t>
      </w:r>
      <w:r>
        <w:rPr>
          <w:rFonts w:eastAsia="Times New Roman" w:cs="Times New Roman"/>
          <w:color w:val="000000"/>
        </w:rPr>
        <w:t>CO</w:t>
      </w:r>
      <w:r>
        <w:rPr>
          <w:rFonts w:ascii="宋体" w:hAnsi="宋体"/>
          <w:color w:val="000000"/>
        </w:rPr>
        <w:t>的目的是</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）该反应的化学方程式属于四个基本反应类型吗</w:t>
      </w:r>
      <w:r>
        <w:rPr>
          <w:rFonts w:eastAsia="Times New Roman" w:cs="Times New Roman"/>
          <w:color w:val="000000"/>
        </w:rPr>
        <w:t>?</w:t>
      </w:r>
      <w:r>
        <w:rPr>
          <w:color w:val="000000"/>
        </w:rPr>
        <w:t>__________</w:t>
      </w:r>
      <w:r>
        <w:rPr>
          <w:rFonts w:ascii="宋体" w:hAnsi="宋体"/>
          <w:color w:val="000000"/>
        </w:rPr>
        <w:t>（填“属于”或“不属于”）。</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）别组同学认为该装置存在</w:t>
      </w:r>
      <w:proofErr w:type="gramStart"/>
      <w:r>
        <w:rPr>
          <w:rFonts w:ascii="宋体" w:hAnsi="宋体"/>
          <w:color w:val="000000"/>
        </w:rPr>
        <w:t>丕</w:t>
      </w:r>
      <w:proofErr w:type="gramEnd"/>
      <w:r>
        <w:rPr>
          <w:rFonts w:ascii="宋体" w:hAnsi="宋体"/>
          <w:color w:val="000000"/>
        </w:rPr>
        <w:t>足，改进的方法是</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19. </w:t>
      </w:r>
      <w:r>
        <w:rPr>
          <w:rFonts w:ascii="宋体" w:hAnsi="宋体"/>
          <w:color w:val="000000"/>
        </w:rPr>
        <w:t>如图，质地均匀的长方体木块重</w:t>
      </w:r>
      <w:r>
        <w:rPr>
          <w:rFonts w:eastAsia="Times New Roman" w:cs="Times New Roman"/>
          <w:color w:val="000000"/>
        </w:rPr>
        <w:t>7N</w:t>
      </w:r>
      <w:r>
        <w:rPr>
          <w:rFonts w:ascii="宋体" w:hAnsi="宋体"/>
          <w:color w:val="000000"/>
        </w:rPr>
        <w:t>，恰好放在水平桌面边缘，用</w:t>
      </w:r>
      <w:r>
        <w:rPr>
          <w:rFonts w:eastAsia="Times New Roman" w:cs="Times New Roman"/>
          <w:color w:val="000000"/>
        </w:rPr>
        <w:t>6N</w:t>
      </w:r>
      <w:r>
        <w:rPr>
          <w:rFonts w:ascii="宋体" w:hAnsi="宋体"/>
          <w:color w:val="000000"/>
        </w:rPr>
        <w:t>的力匀速向右推动木块，直到其四分之一露出桌面后静止，匀速运动过程中木块受到摩擦力</w:t>
      </w:r>
      <w:r>
        <w:rPr>
          <w:color w:val="000000"/>
        </w:rPr>
        <w:t>__________</w:t>
      </w:r>
      <w:r>
        <w:rPr>
          <w:rFonts w:ascii="宋体" w:hAnsi="宋体"/>
          <w:color w:val="000000"/>
        </w:rPr>
        <w:t>（填“变小”“不变”或“变大”）。静止后木块与桌面的接触面积为</w:t>
      </w:r>
      <w:r>
        <w:object w:dxaOrig="7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36.75pt;height:15.75pt" o:ole="">
            <v:imagedata r:id="rId14" o:title="eqIda271c5c9023bee3ef7187ab26832c006"/>
          </v:shape>
          <o:OLEObject Type="Embed" ProgID="Equation.DSMT4" ShapeID="_x0000_i1025" DrawAspect="Content" ObjectID="_1778324371" r:id="rId15"/>
        </w:object>
      </w:r>
      <w:r>
        <w:rPr>
          <w:rFonts w:ascii="宋体" w:hAnsi="宋体"/>
          <w:color w:val="000000"/>
        </w:rPr>
        <w:t>，则它对桌面的压强为</w:t>
      </w:r>
      <w:r>
        <w:rPr>
          <w:color w:val="000000"/>
        </w:rPr>
        <w:t>__________</w:t>
      </w:r>
      <w:r>
        <w:rPr>
          <w:rFonts w:eastAsia="Times New Roman" w:cs="Times New Roman"/>
          <w:color w:val="000000"/>
        </w:rPr>
        <w:t>Pa</w:t>
      </w:r>
      <w:r>
        <w:rPr>
          <w:rFonts w:ascii="宋体" w:hAnsi="宋体"/>
          <w:color w:val="000000"/>
        </w:rPr>
        <w:t>；如图竖直切除该物体右边的阴影部分，剩余部分对桌面的压强会</w:t>
      </w:r>
      <w:r>
        <w:rPr>
          <w:color w:val="000000"/>
        </w:rPr>
        <w:t>__________</w:t>
      </w:r>
      <w:r>
        <w:rPr>
          <w:rFonts w:ascii="宋体" w:hAnsi="宋体"/>
          <w:color w:val="000000"/>
        </w:rPr>
        <w:t>（填“变小”“不变”或“变大”）。</w:t>
      </w:r>
    </w:p>
    <w:p w:rsidR="00E0348E" w:rsidRDefault="005D2CC5">
      <w:pPr>
        <w:spacing w:line="360" w:lineRule="auto"/>
        <w:jc w:val="left"/>
        <w:textAlignment w:val="center"/>
        <w:rPr>
          <w:color w:val="000000"/>
        </w:rPr>
      </w:pPr>
      <w:r>
        <w:rPr>
          <w:noProof/>
          <w:color w:val="000000"/>
        </w:rPr>
        <w:drawing>
          <wp:inline distT="0" distB="0" distL="0" distR="0">
            <wp:extent cx="1343025" cy="619125"/>
            <wp:effectExtent l="0" t="0" r="9525" b="9525"/>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6" cstate="email">
                      <a:extLst>
                        <a:ext uri="{28A0092B-C50C-407E-A947-70E740481C1C}">
                          <a14:useLocalDpi xmlns:a14="http://schemas.microsoft.com/office/drawing/2010/main"/>
                        </a:ext>
                      </a:extLst>
                    </a:blip>
                    <a:stretch>
                      <a:fillRect/>
                    </a:stretch>
                  </pic:blipFill>
                  <pic:spPr>
                    <a:xfrm>
                      <a:off x="0" y="0"/>
                      <a:ext cx="1343025" cy="619125"/>
                    </a:xfrm>
                    <a:prstGeom prst="rect">
                      <a:avLst/>
                    </a:prstGeom>
                  </pic:spPr>
                </pic:pic>
              </a:graphicData>
            </a:graphic>
          </wp:inline>
        </w:drawing>
      </w:r>
    </w:p>
    <w:p w:rsidR="00E0348E" w:rsidRDefault="005D2CC5">
      <w:pPr>
        <w:spacing w:line="360" w:lineRule="auto"/>
        <w:ind w:right="45"/>
        <w:jc w:val="left"/>
        <w:textAlignment w:val="center"/>
        <w:rPr>
          <w:color w:val="000000"/>
        </w:rPr>
      </w:pPr>
      <w:r>
        <w:rPr>
          <w:color w:val="000000"/>
        </w:rPr>
        <w:t xml:space="preserve">20. </w:t>
      </w:r>
      <w:r>
        <w:rPr>
          <w:rFonts w:ascii="宋体" w:hAnsi="宋体"/>
          <w:color w:val="000000"/>
        </w:rPr>
        <w:t>图甲表示某草原生态系统的食物网，图乙表示该生态系统中构成一条食物链的四种生物所占的数量关系。</w:t>
      </w:r>
      <w:proofErr w:type="gramStart"/>
      <w:r>
        <w:rPr>
          <w:rFonts w:ascii="宋体" w:hAnsi="宋体"/>
          <w:color w:val="000000"/>
        </w:rPr>
        <w:t>请据图</w:t>
      </w:r>
      <w:proofErr w:type="gramEnd"/>
      <w:r>
        <w:rPr>
          <w:rFonts w:ascii="宋体" w:hAnsi="宋体"/>
          <w:color w:val="000000"/>
        </w:rPr>
        <w:t>分析回答：</w:t>
      </w:r>
    </w:p>
    <w:p w:rsidR="00E0348E" w:rsidRDefault="005D2CC5">
      <w:pPr>
        <w:spacing w:line="360" w:lineRule="auto"/>
        <w:jc w:val="left"/>
        <w:textAlignment w:val="center"/>
        <w:rPr>
          <w:color w:val="000000"/>
        </w:rPr>
      </w:pPr>
      <w:r>
        <w:rPr>
          <w:noProof/>
          <w:color w:val="000000"/>
        </w:rPr>
        <w:drawing>
          <wp:inline distT="0" distB="0" distL="0" distR="0">
            <wp:extent cx="1228725" cy="1514475"/>
            <wp:effectExtent l="0" t="0" r="9525" b="9525"/>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7" cstate="email">
                      <a:extLst>
                        <a:ext uri="{28A0092B-C50C-407E-A947-70E740481C1C}">
                          <a14:useLocalDpi xmlns:a14="http://schemas.microsoft.com/office/drawing/2010/main"/>
                        </a:ext>
                      </a:extLst>
                    </a:blip>
                    <a:stretch>
                      <a:fillRect/>
                    </a:stretch>
                  </pic:blipFill>
                  <pic:spPr>
                    <a:xfrm>
                      <a:off x="0" y="0"/>
                      <a:ext cx="1228725" cy="1514475"/>
                    </a:xfrm>
                    <a:prstGeom prst="rect">
                      <a:avLst/>
                    </a:prstGeom>
                  </pic:spPr>
                </pic:pic>
              </a:graphicData>
            </a:graphic>
          </wp:inline>
        </w:drawing>
      </w:r>
      <w:r>
        <w:rPr>
          <w:noProof/>
          <w:color w:val="000000"/>
        </w:rPr>
        <w:drawing>
          <wp:inline distT="0" distB="0" distL="0" distR="0">
            <wp:extent cx="1181100" cy="1514475"/>
            <wp:effectExtent l="0" t="0" r="0" b="9525"/>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8" cstate="email">
                      <a:extLst>
                        <a:ext uri="{28A0092B-C50C-407E-A947-70E740481C1C}">
                          <a14:useLocalDpi xmlns:a14="http://schemas.microsoft.com/office/drawing/2010/main"/>
                        </a:ext>
                      </a:extLst>
                    </a:blip>
                    <a:stretch>
                      <a:fillRect/>
                    </a:stretch>
                  </pic:blipFill>
                  <pic:spPr>
                    <a:xfrm>
                      <a:off x="0" y="0"/>
                      <a:ext cx="1181100" cy="1514475"/>
                    </a:xfrm>
                    <a:prstGeom prst="rect">
                      <a:avLst/>
                    </a:prstGeom>
                  </pic:spPr>
                </pic:pic>
              </a:graphicData>
            </a:graphic>
          </wp:inline>
        </w:drawing>
      </w:r>
    </w:p>
    <w:p w:rsidR="00E0348E" w:rsidRDefault="005D2CC5">
      <w:pPr>
        <w:spacing w:before="135"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）图甲表示生态系统中的生物部分缺少了一个成分，它是</w:t>
      </w:r>
      <w:r>
        <w:rPr>
          <w:color w:val="000000"/>
        </w:rPr>
        <w:t>__________</w:t>
      </w:r>
      <w:r>
        <w:rPr>
          <w:rFonts w:ascii="宋体" w:hAnsi="宋体"/>
          <w:color w:val="000000"/>
        </w:rPr>
        <w:t>。</w:t>
      </w:r>
    </w:p>
    <w:p w:rsidR="00E0348E" w:rsidRDefault="005D2CC5">
      <w:pPr>
        <w:spacing w:line="360" w:lineRule="auto"/>
        <w:ind w:right="60"/>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）图乙中，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构成了图甲</w:t>
      </w:r>
      <w:proofErr w:type="gramStart"/>
      <w:r>
        <w:rPr>
          <w:rFonts w:ascii="宋体" w:hAnsi="宋体"/>
          <w:color w:val="000000"/>
        </w:rPr>
        <w:t>中含鼠的</w:t>
      </w:r>
      <w:proofErr w:type="gramEnd"/>
      <w:r>
        <w:rPr>
          <w:rFonts w:ascii="宋体" w:hAnsi="宋体"/>
          <w:color w:val="000000"/>
        </w:rPr>
        <w:t>一条食物链，如果把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r>
        <w:rPr>
          <w:rFonts w:ascii="宋体" w:hAnsi="宋体"/>
          <w:color w:val="000000"/>
        </w:rPr>
        <w:t>这三种生物分成两类，一类是</w:t>
      </w:r>
      <w:r>
        <w:rPr>
          <w:rFonts w:eastAsia="Times New Roman" w:cs="Times New Roman"/>
          <w:color w:val="000000"/>
        </w:rPr>
        <w:t>a</w:t>
      </w:r>
      <w:r>
        <w:rPr>
          <w:rFonts w:ascii="宋体" w:hAnsi="宋体"/>
          <w:color w:val="000000"/>
        </w:rPr>
        <w:t>，另一类是</w:t>
      </w:r>
      <w:r>
        <w:rPr>
          <w:rFonts w:eastAsia="Times New Roman" w:cs="Times New Roman"/>
          <w:color w:val="000000"/>
        </w:rPr>
        <w:t>b</w:t>
      </w:r>
      <w:r>
        <w:rPr>
          <w:rFonts w:ascii="宋体" w:hAnsi="宋体"/>
          <w:color w:val="000000"/>
        </w:rPr>
        <w:t>和</w:t>
      </w:r>
      <w:r>
        <w:rPr>
          <w:rFonts w:eastAsia="Times New Roman" w:cs="Times New Roman"/>
          <w:color w:val="000000"/>
        </w:rPr>
        <w:t>d</w:t>
      </w:r>
      <w:r>
        <w:rPr>
          <w:rFonts w:ascii="宋体" w:hAnsi="宋体"/>
          <w:color w:val="000000"/>
        </w:rPr>
        <w:t>，分类的依据是</w:t>
      </w:r>
      <w:r>
        <w:rPr>
          <w:color w:val="000000"/>
        </w:rPr>
        <w:t>__________</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两种生物在细胞结构上的区别是</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）如果由于过度放牧等原因导致荒漠化，说明该生态系统的</w:t>
      </w:r>
      <w:r>
        <w:rPr>
          <w:color w:val="000000"/>
        </w:rPr>
        <w:t>__________</w:t>
      </w:r>
      <w:r>
        <w:rPr>
          <w:rFonts w:ascii="宋体" w:hAnsi="宋体"/>
          <w:color w:val="000000"/>
        </w:rPr>
        <w:t>能力是有限的。</w:t>
      </w:r>
    </w:p>
    <w:p w:rsidR="00E0348E" w:rsidRDefault="005D2CC5">
      <w:pPr>
        <w:spacing w:line="360" w:lineRule="auto"/>
        <w:jc w:val="left"/>
        <w:textAlignment w:val="center"/>
        <w:rPr>
          <w:color w:val="000000"/>
        </w:rPr>
      </w:pPr>
      <w:r>
        <w:rPr>
          <w:color w:val="000000"/>
        </w:rPr>
        <w:lastRenderedPageBreak/>
        <w:t xml:space="preserve">21. </w:t>
      </w:r>
      <w:r>
        <w:rPr>
          <w:rFonts w:ascii="宋体" w:hAnsi="宋体"/>
          <w:color w:val="000000"/>
        </w:rPr>
        <w:t>胡柚大丰收，小金需要帮爷爷奶奶把一箱质量为</w:t>
      </w:r>
      <w:r>
        <w:rPr>
          <w:rFonts w:eastAsia="Times New Roman" w:cs="Times New Roman"/>
          <w:color w:val="000000"/>
        </w:rPr>
        <w:t>240kg</w:t>
      </w:r>
      <w:r>
        <w:rPr>
          <w:rFonts w:ascii="宋体" w:hAnsi="宋体"/>
          <w:color w:val="000000"/>
        </w:rPr>
        <w:t>的胡柚搬到</w:t>
      </w:r>
      <w:r>
        <w:rPr>
          <w:rFonts w:eastAsia="Times New Roman" w:cs="Times New Roman"/>
          <w:color w:val="000000"/>
        </w:rPr>
        <w:t>2m</w:t>
      </w:r>
      <w:r>
        <w:rPr>
          <w:rFonts w:ascii="宋体" w:hAnsi="宋体"/>
          <w:color w:val="000000"/>
        </w:rPr>
        <w:t>高的车上，为了省力，他采用</w:t>
      </w:r>
      <w:r>
        <w:rPr>
          <w:rFonts w:eastAsia="Times New Roman" w:cs="Times New Roman"/>
          <w:color w:val="000000"/>
        </w:rPr>
        <w:t>5m</w:t>
      </w:r>
      <w:r>
        <w:rPr>
          <w:rFonts w:ascii="宋体" w:hAnsi="宋体"/>
          <w:color w:val="000000"/>
        </w:rPr>
        <w:t>的长木板搭了一个斜面（如图）。搬运过程中，他用沿斜面向上</w:t>
      </w:r>
      <w:r>
        <w:rPr>
          <w:rFonts w:eastAsia="Times New Roman" w:cs="Times New Roman"/>
          <w:color w:val="000000"/>
        </w:rPr>
        <w:t>1200N</w:t>
      </w:r>
      <w:r>
        <w:rPr>
          <w:rFonts w:ascii="宋体" w:hAnsi="宋体"/>
          <w:color w:val="000000"/>
        </w:rPr>
        <w:t>的力，历时</w:t>
      </w:r>
      <w:r>
        <w:rPr>
          <w:rFonts w:eastAsia="Times New Roman" w:cs="Times New Roman"/>
          <w:color w:val="000000"/>
        </w:rPr>
        <w:t>1min</w:t>
      </w:r>
      <w:r>
        <w:rPr>
          <w:rFonts w:ascii="宋体" w:hAnsi="宋体"/>
          <w:color w:val="000000"/>
        </w:rPr>
        <w:t>将重物匀速地</w:t>
      </w:r>
      <w:proofErr w:type="gramStart"/>
      <w:r>
        <w:rPr>
          <w:rFonts w:ascii="宋体" w:hAnsi="宋体"/>
          <w:color w:val="000000"/>
        </w:rPr>
        <w:t>捱</w:t>
      </w:r>
      <w:proofErr w:type="gramEnd"/>
      <w:r>
        <w:rPr>
          <w:rFonts w:ascii="宋体" w:hAnsi="宋体"/>
          <w:color w:val="000000"/>
        </w:rPr>
        <w:t>到车上，此过程中斜面对重物做的有用功</w:t>
      </w:r>
      <w:r>
        <w:rPr>
          <w:color w:val="000000"/>
        </w:rPr>
        <w:t>__________</w:t>
      </w:r>
      <w:r>
        <w:rPr>
          <w:rFonts w:ascii="宋体" w:hAnsi="宋体"/>
          <w:color w:val="000000"/>
        </w:rPr>
        <w:t>，简易斜面装置的机械效率为</w:t>
      </w:r>
      <w:r>
        <w:rPr>
          <w:color w:val="000000"/>
        </w:rPr>
        <w:t>__________</w:t>
      </w:r>
      <w:r>
        <w:rPr>
          <w:rFonts w:eastAsia="Times New Roman" w:cs="Times New Roman"/>
          <w:color w:val="000000"/>
        </w:rPr>
        <w:t>%</w:t>
      </w:r>
      <w:r>
        <w:rPr>
          <w:rFonts w:ascii="宋体" w:hAnsi="宋体"/>
          <w:color w:val="000000"/>
        </w:rPr>
        <w:t>，斜面与箱子间的摩擦力为</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noProof/>
          <w:color w:val="000000"/>
        </w:rPr>
        <w:drawing>
          <wp:inline distT="0" distB="0" distL="0" distR="0">
            <wp:extent cx="2647950" cy="647700"/>
            <wp:effectExtent l="0" t="0" r="0" b="0"/>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9" cstate="email">
                      <a:extLst>
                        <a:ext uri="{28A0092B-C50C-407E-A947-70E740481C1C}">
                          <a14:useLocalDpi xmlns:a14="http://schemas.microsoft.com/office/drawing/2010/main"/>
                        </a:ext>
                      </a:extLst>
                    </a:blip>
                    <a:stretch>
                      <a:fillRect/>
                    </a:stretch>
                  </pic:blipFill>
                  <pic:spPr>
                    <a:xfrm>
                      <a:off x="0" y="0"/>
                      <a:ext cx="2647950" cy="647700"/>
                    </a:xfrm>
                    <a:prstGeom prst="rect">
                      <a:avLst/>
                    </a:prstGeom>
                  </pic:spPr>
                </pic:pic>
              </a:graphicData>
            </a:graphic>
          </wp:inline>
        </w:drawing>
      </w:r>
    </w:p>
    <w:p w:rsidR="00E0348E" w:rsidRDefault="005D2CC5">
      <w:pPr>
        <w:spacing w:line="360" w:lineRule="auto"/>
        <w:jc w:val="left"/>
        <w:textAlignment w:val="center"/>
        <w:rPr>
          <w:color w:val="000000"/>
        </w:rPr>
      </w:pPr>
      <w:r>
        <w:rPr>
          <w:color w:val="000000"/>
        </w:rPr>
        <w:t xml:space="preserve">22. </w:t>
      </w:r>
      <w:r>
        <w:rPr>
          <w:rFonts w:ascii="宋体" w:hAnsi="宋体"/>
          <w:color w:val="000000"/>
        </w:rPr>
        <w:t>甲酸俗名蚁酸，化学式为（</w:t>
      </w:r>
      <w:r>
        <w:object w:dxaOrig="705" w:dyaOrig="285">
          <v:shape id="_x0000_i1026" type="#_x0000_t75" alt="此资料来源于浙教版科学教学专业网站&lt;余杭科学网&gt;http://www.yhkx.net ; http://www.yhkx.hk" style="width:35.25pt;height:14.25pt" o:ole="">
            <v:imagedata r:id="rId20" o:title="eqId5136bc54973001bd789572c913b9d3bc"/>
          </v:shape>
          <o:OLEObject Type="Embed" ProgID="Equation.DSMT4" ShapeID="_x0000_i1026" DrawAspect="Content" ObjectID="_1778324372" r:id="rId21"/>
        </w:object>
      </w:r>
      <w:r>
        <w:rPr>
          <w:rFonts w:ascii="宋体" w:hAnsi="宋体"/>
          <w:color w:val="000000"/>
        </w:rPr>
        <w:t>）。酸性强，有腐蚀性，能刺激皮肤起泡，存在于蜂类、某些蚁类及毛虫的分泌物中。</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）若被蜂类叮咬，可向患处涂抹</w:t>
      </w:r>
      <w:r>
        <w:rPr>
          <w:rFonts w:eastAsia="Times New Roman" w:cs="Times New Roman"/>
          <w:color w:val="000000"/>
        </w:rPr>
        <w:t>pH</w:t>
      </w:r>
      <w:r>
        <w:rPr>
          <w:color w:val="000000"/>
        </w:rPr>
        <w:t>__________</w:t>
      </w:r>
      <w:r>
        <w:rPr>
          <w:rFonts w:eastAsia="Times New Roman" w:cs="Times New Roman"/>
          <w:color w:val="000000"/>
        </w:rPr>
        <w:t>7</w:t>
      </w:r>
      <w:r>
        <w:rPr>
          <w:rFonts w:ascii="宋体" w:hAnsi="宋体"/>
          <w:color w:val="000000"/>
        </w:rPr>
        <w:t>（填“</w:t>
      </w:r>
      <w:r>
        <w:rPr>
          <w:rFonts w:eastAsia="Times New Roman" w:cs="Times New Roman"/>
          <w:color w:val="000000"/>
        </w:rPr>
        <w:t>&lt;</w:t>
      </w:r>
      <w:r>
        <w:rPr>
          <w:rFonts w:ascii="宋体" w:hAnsi="宋体"/>
          <w:color w:val="000000"/>
        </w:rPr>
        <w:t>”、“</w:t>
      </w:r>
      <w:r>
        <w:rPr>
          <w:rFonts w:eastAsia="Times New Roman" w:cs="Times New Roman"/>
          <w:color w:val="000000"/>
        </w:rPr>
        <w:t>&gt;</w:t>
      </w:r>
      <w:r>
        <w:rPr>
          <w:rFonts w:ascii="宋体" w:hAnsi="宋体"/>
          <w:color w:val="000000"/>
        </w:rPr>
        <w:t>”或“</w:t>
      </w:r>
      <w:r>
        <w:rPr>
          <w:rFonts w:eastAsia="Times New Roman" w:cs="Times New Roman"/>
          <w:color w:val="000000"/>
        </w:rPr>
        <w:t>=</w:t>
      </w:r>
      <w:r>
        <w:rPr>
          <w:rFonts w:ascii="宋体" w:hAnsi="宋体"/>
          <w:color w:val="000000"/>
        </w:rPr>
        <w:t>”）的无腐蚀性物质，以利于康复。</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）一定条件下，甲酸可发生如下化学反应，该反应中反应物与生成物的微粒个数比为</w:t>
      </w:r>
      <w:r>
        <w:rPr>
          <w:color w:val="000000"/>
        </w:rPr>
        <w:t>__________</w:t>
      </w:r>
      <w:r>
        <w:rPr>
          <w:rFonts w:ascii="宋体" w:hAnsi="宋体"/>
          <w:color w:val="000000"/>
        </w:rPr>
        <w:t>。</w:t>
      </w:r>
    </w:p>
    <w:p w:rsidR="00E0348E" w:rsidRDefault="005D2CC5">
      <w:pPr>
        <w:spacing w:line="360" w:lineRule="auto"/>
        <w:jc w:val="left"/>
        <w:textAlignment w:val="center"/>
        <w:rPr>
          <w:color w:val="000000"/>
        </w:rPr>
      </w:pPr>
      <w:r>
        <w:rPr>
          <w:noProof/>
          <w:color w:val="000000"/>
        </w:rPr>
        <w:drawing>
          <wp:inline distT="0" distB="0" distL="0" distR="0">
            <wp:extent cx="3905250" cy="733425"/>
            <wp:effectExtent l="0" t="0" r="0" b="9525"/>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2" cstate="email">
                      <a:extLst>
                        <a:ext uri="{28A0092B-C50C-407E-A947-70E740481C1C}">
                          <a14:useLocalDpi xmlns:a14="http://schemas.microsoft.com/office/drawing/2010/main"/>
                        </a:ext>
                      </a:extLst>
                    </a:blip>
                    <a:stretch>
                      <a:fillRect/>
                    </a:stretch>
                  </pic:blipFill>
                  <pic:spPr>
                    <a:xfrm>
                      <a:off x="0" y="0"/>
                      <a:ext cx="3905250" cy="733425"/>
                    </a:xfrm>
                    <a:prstGeom prst="rect">
                      <a:avLst/>
                    </a:prstGeom>
                  </pic:spPr>
                </pic:pic>
              </a:graphicData>
            </a:graphic>
          </wp:inline>
        </w:drawing>
      </w:r>
    </w:p>
    <w:p w:rsidR="00E0348E" w:rsidRDefault="005D2CC5">
      <w:pPr>
        <w:spacing w:line="360" w:lineRule="auto"/>
        <w:ind w:right="105"/>
        <w:jc w:val="left"/>
        <w:textAlignment w:val="center"/>
        <w:rPr>
          <w:color w:val="000000"/>
        </w:rPr>
      </w:pPr>
      <w:r>
        <w:rPr>
          <w:color w:val="000000"/>
        </w:rPr>
        <w:t xml:space="preserve">23. </w:t>
      </w:r>
      <w:r>
        <w:rPr>
          <w:rFonts w:ascii="宋体" w:hAnsi="宋体"/>
          <w:color w:val="000000"/>
        </w:rPr>
        <w:t>学校举办了秋季运动会，运动员们拼尽全力，观众们摇旗呐喊，其中涉及到不少科学知识，请回答下列问题：</w:t>
      </w:r>
    </w:p>
    <w:p w:rsidR="00E0348E" w:rsidRDefault="005D2CC5">
      <w:pPr>
        <w:spacing w:line="360" w:lineRule="auto"/>
        <w:jc w:val="left"/>
        <w:textAlignment w:val="center"/>
        <w:rPr>
          <w:color w:val="000000"/>
        </w:rPr>
      </w:pPr>
      <w:r>
        <w:rPr>
          <w:noProof/>
          <w:color w:val="000000"/>
        </w:rPr>
        <w:drawing>
          <wp:inline distT="0" distB="0" distL="0" distR="0">
            <wp:extent cx="2628900" cy="1143000"/>
            <wp:effectExtent l="0" t="0" r="0" b="0"/>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23" cstate="email">
                      <a:extLst>
                        <a:ext uri="{28A0092B-C50C-407E-A947-70E740481C1C}">
                          <a14:useLocalDpi xmlns:a14="http://schemas.microsoft.com/office/drawing/2010/main"/>
                        </a:ext>
                      </a:extLst>
                    </a:blip>
                    <a:stretch>
                      <a:fillRect/>
                    </a:stretch>
                  </pic:blipFill>
                  <pic:spPr>
                    <a:xfrm>
                      <a:off x="0" y="0"/>
                      <a:ext cx="2628900" cy="1143000"/>
                    </a:xfrm>
                    <a:prstGeom prst="rect">
                      <a:avLst/>
                    </a:prstGeom>
                  </pic:spPr>
                </pic:pic>
              </a:graphicData>
            </a:graphic>
          </wp:inline>
        </w:drawing>
      </w:r>
    </w:p>
    <w:p w:rsidR="00E0348E" w:rsidRDefault="005D2CC5">
      <w:pPr>
        <w:spacing w:line="360" w:lineRule="auto"/>
        <w:ind w:right="60"/>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）运动员听到枪声起跑，从听到枪声到起跑这一活动过程要依赖如图所示的神经结构得以完成，这样的神经结构叫</w:t>
      </w:r>
      <w:r>
        <w:rPr>
          <w:color w:val="000000"/>
        </w:rPr>
        <w:t>__________</w:t>
      </w:r>
      <w:r>
        <w:rPr>
          <w:rFonts w:ascii="宋体" w:hAnsi="宋体"/>
          <w:color w:val="000000"/>
        </w:rPr>
        <w:t>。在跑步的过程中运动员的产热量大大增加，此时直接散热不能发挥作用，</w:t>
      </w:r>
      <w:r>
        <w:rPr>
          <w:color w:val="000000"/>
        </w:rPr>
        <w:t>__________</w:t>
      </w:r>
      <w:r>
        <w:rPr>
          <w:rFonts w:ascii="宋体" w:hAnsi="宋体"/>
          <w:color w:val="000000"/>
        </w:rPr>
        <w:t>成为主要的散热方式。</w:t>
      </w:r>
    </w:p>
    <w:p w:rsidR="00E0348E" w:rsidRDefault="005D2CC5">
      <w:pPr>
        <w:spacing w:line="360" w:lineRule="auto"/>
        <w:ind w:right="105"/>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）当班级同学看到运动员获第一名时，激动的手舞足蹈，心跳加快且面红耳赤，这是神经调节和</w:t>
      </w:r>
      <w:r>
        <w:rPr>
          <w:color w:val="000000"/>
        </w:rPr>
        <w:t>__________</w:t>
      </w:r>
      <w:r>
        <w:rPr>
          <w:rFonts w:ascii="宋体" w:hAnsi="宋体"/>
          <w:color w:val="000000"/>
        </w:rPr>
        <w:t>相互协调作用的结果。</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）某同学在跑步比赛中动作协调灵活，人体的脑中主要</w:t>
      </w:r>
      <w:proofErr w:type="gramStart"/>
      <w:r>
        <w:rPr>
          <w:rFonts w:ascii="宋体" w:hAnsi="宋体"/>
          <w:color w:val="000000"/>
        </w:rPr>
        <w:t>贫贵动作协调性并保登身体</w:t>
      </w:r>
      <w:proofErr w:type="gramEnd"/>
      <w:r>
        <w:rPr>
          <w:rFonts w:ascii="宋体" w:hAnsi="宋体"/>
          <w:color w:val="000000"/>
        </w:rPr>
        <w:t>平衡的是</w:t>
      </w:r>
      <w:r>
        <w:rPr>
          <w:color w:val="000000"/>
        </w:rPr>
        <w:t>__________</w:t>
      </w:r>
      <w:r>
        <w:rPr>
          <w:rFonts w:ascii="宋体" w:hAnsi="宋体"/>
          <w:color w:val="000000"/>
        </w:rPr>
        <w:t>。</w:t>
      </w:r>
    </w:p>
    <w:p w:rsidR="00E0348E" w:rsidRDefault="005D2CC5">
      <w:pPr>
        <w:spacing w:line="285" w:lineRule="auto"/>
        <w:jc w:val="left"/>
        <w:textAlignment w:val="center"/>
        <w:rPr>
          <w:color w:val="000000"/>
        </w:rPr>
      </w:pPr>
      <w:r>
        <w:rPr>
          <w:rFonts w:ascii="宋体" w:hAnsi="宋体"/>
          <w:b/>
          <w:color w:val="000000"/>
          <w:sz w:val="24"/>
        </w:rPr>
        <w:t>三、实验探究题（本大题共</w:t>
      </w:r>
      <w:r>
        <w:rPr>
          <w:rFonts w:eastAsia="Times New Roman" w:cs="Times New Roman"/>
          <w:b/>
          <w:color w:val="000000"/>
          <w:sz w:val="24"/>
        </w:rPr>
        <w:t>44</w:t>
      </w:r>
      <w:r>
        <w:rPr>
          <w:rFonts w:ascii="宋体" w:hAnsi="宋体"/>
          <w:b/>
          <w:color w:val="000000"/>
          <w:sz w:val="24"/>
        </w:rPr>
        <w:t>分）</w:t>
      </w:r>
    </w:p>
    <w:p w:rsidR="00E0348E" w:rsidRDefault="005D2CC5">
      <w:pPr>
        <w:spacing w:line="360" w:lineRule="auto"/>
        <w:jc w:val="left"/>
        <w:textAlignment w:val="center"/>
        <w:rPr>
          <w:color w:val="000000"/>
        </w:rPr>
      </w:pPr>
      <w:r>
        <w:rPr>
          <w:color w:val="000000"/>
        </w:rPr>
        <w:t xml:space="preserve">24. </w:t>
      </w:r>
      <w:r>
        <w:rPr>
          <w:rFonts w:ascii="宋体" w:hAnsi="宋体"/>
          <w:color w:val="000000"/>
        </w:rPr>
        <w:t>大菱</w:t>
      </w:r>
      <w:proofErr w:type="gramStart"/>
      <w:r>
        <w:rPr>
          <w:rFonts w:ascii="宋体" w:hAnsi="宋体"/>
          <w:color w:val="000000"/>
        </w:rPr>
        <w:t>鲆</w:t>
      </w:r>
      <w:proofErr w:type="gramEnd"/>
      <w:r>
        <w:rPr>
          <w:rFonts w:ascii="宋体" w:hAnsi="宋体"/>
          <w:color w:val="000000"/>
        </w:rPr>
        <w:t>是我国重要的海水经济鱼类。小金尝试对大菱</w:t>
      </w:r>
      <w:proofErr w:type="gramStart"/>
      <w:r>
        <w:rPr>
          <w:rFonts w:ascii="宋体" w:hAnsi="宋体"/>
          <w:color w:val="000000"/>
        </w:rPr>
        <w:t>鲆</w:t>
      </w:r>
      <w:proofErr w:type="gramEnd"/>
      <w:r>
        <w:rPr>
          <w:rFonts w:ascii="宋体" w:hAnsi="宋体"/>
          <w:color w:val="000000"/>
        </w:rPr>
        <w:t>消化道中的蛋白酶的活性进行研究，请分析回答下列问题：</w:t>
      </w:r>
    </w:p>
    <w:p w:rsidR="00E0348E" w:rsidRDefault="005D2CC5">
      <w:pPr>
        <w:spacing w:line="360" w:lineRule="auto"/>
        <w:jc w:val="left"/>
        <w:textAlignment w:val="center"/>
        <w:rPr>
          <w:color w:val="000000"/>
        </w:rPr>
      </w:pPr>
      <w:r>
        <w:rPr>
          <w:noProof/>
          <w:color w:val="000000"/>
        </w:rPr>
        <w:lastRenderedPageBreak/>
        <w:drawing>
          <wp:inline distT="0" distB="0" distL="0" distR="0">
            <wp:extent cx="4619625" cy="1666875"/>
            <wp:effectExtent l="0" t="0" r="9525" b="9525"/>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24" cstate="email">
                      <a:extLst>
                        <a:ext uri="{28A0092B-C50C-407E-A947-70E740481C1C}">
                          <a14:useLocalDpi xmlns:a14="http://schemas.microsoft.com/office/drawing/2010/main"/>
                        </a:ext>
                      </a:extLst>
                    </a:blip>
                    <a:stretch>
                      <a:fillRect/>
                    </a:stretch>
                  </pic:blipFill>
                  <pic:spPr>
                    <a:xfrm>
                      <a:off x="0" y="0"/>
                      <a:ext cx="4619625" cy="166687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）如图</w:t>
      </w:r>
      <w:r>
        <w:rPr>
          <w:rFonts w:eastAsia="Times New Roman" w:cs="Times New Roman"/>
          <w:color w:val="000000"/>
        </w:rPr>
        <w:t>1</w:t>
      </w:r>
      <w:r>
        <w:rPr>
          <w:rFonts w:ascii="宋体" w:hAnsi="宋体"/>
          <w:color w:val="000000"/>
        </w:rPr>
        <w:t>为</w:t>
      </w:r>
      <w:r>
        <w:rPr>
          <w:rFonts w:eastAsia="Times New Roman" w:cs="Times New Roman"/>
          <w:color w:val="000000"/>
        </w:rPr>
        <w:t>18℃</w:t>
      </w:r>
      <w:r>
        <w:rPr>
          <w:rFonts w:ascii="宋体" w:hAnsi="宋体"/>
          <w:color w:val="000000"/>
        </w:rPr>
        <w:t>时大菱</w:t>
      </w:r>
      <w:proofErr w:type="gramStart"/>
      <w:r>
        <w:rPr>
          <w:rFonts w:ascii="宋体" w:hAnsi="宋体"/>
          <w:color w:val="000000"/>
        </w:rPr>
        <w:t>鲆</w:t>
      </w:r>
      <w:proofErr w:type="gramEnd"/>
      <w:r>
        <w:rPr>
          <w:rFonts w:ascii="宋体" w:hAnsi="宋体"/>
          <w:color w:val="000000"/>
        </w:rPr>
        <w:t>消化道各部位蛋白酶活性随</w:t>
      </w:r>
      <w:r>
        <w:rPr>
          <w:rFonts w:eastAsia="Times New Roman" w:cs="Times New Roman"/>
          <w:color w:val="000000"/>
        </w:rPr>
        <w:t>pH</w:t>
      </w:r>
      <w:r>
        <w:rPr>
          <w:rFonts w:ascii="宋体" w:hAnsi="宋体"/>
          <w:color w:val="000000"/>
        </w:rPr>
        <w:t>变化的图像，由图可知，最不适宜在碱性环境中起催化作用的酶是</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）查资料：大菱</w:t>
      </w:r>
      <w:proofErr w:type="gramStart"/>
      <w:r>
        <w:rPr>
          <w:rFonts w:ascii="宋体" w:hAnsi="宋体"/>
          <w:color w:val="000000"/>
        </w:rPr>
        <w:t>鲆</w:t>
      </w:r>
      <w:proofErr w:type="gramEnd"/>
      <w:r>
        <w:rPr>
          <w:rFonts w:ascii="宋体" w:hAnsi="宋体"/>
          <w:color w:val="000000"/>
        </w:rPr>
        <w:t>人工养殖温度常年在</w:t>
      </w:r>
      <w:r>
        <w:rPr>
          <w:rFonts w:eastAsia="Times New Roman" w:cs="Times New Roman"/>
          <w:color w:val="000000"/>
        </w:rPr>
        <w:t>15℃~18℃</w:t>
      </w:r>
      <w:r>
        <w:rPr>
          <w:rFonts w:ascii="宋体" w:hAnsi="宋体"/>
          <w:color w:val="000000"/>
        </w:rPr>
        <w:t>之间。小金假设：大菱</w:t>
      </w:r>
      <w:proofErr w:type="gramStart"/>
      <w:r>
        <w:rPr>
          <w:rFonts w:ascii="宋体" w:hAnsi="宋体"/>
          <w:color w:val="000000"/>
        </w:rPr>
        <w:t>鲆</w:t>
      </w:r>
      <w:proofErr w:type="gramEnd"/>
      <w:r>
        <w:rPr>
          <w:rFonts w:ascii="宋体" w:hAnsi="宋体"/>
          <w:color w:val="000000"/>
        </w:rPr>
        <w:t>蛋白酶的最适温度在</w:t>
      </w:r>
      <w:r>
        <w:rPr>
          <w:rFonts w:eastAsia="Times New Roman" w:cs="Times New Roman"/>
          <w:color w:val="000000"/>
        </w:rPr>
        <w:t>15-18℃</w:t>
      </w:r>
      <w:r>
        <w:rPr>
          <w:rFonts w:ascii="宋体" w:hAnsi="宋体"/>
          <w:color w:val="000000"/>
        </w:rPr>
        <w:t>之间。他设置了15℃、16℃、17℃、18℃的实验温度，探究三种酶的最适温度。</w:t>
      </w:r>
    </w:p>
    <w:p w:rsidR="00E0348E" w:rsidRDefault="005D2CC5">
      <w:pPr>
        <w:spacing w:line="360" w:lineRule="auto"/>
        <w:jc w:val="left"/>
        <w:textAlignment w:val="center"/>
        <w:rPr>
          <w:color w:val="000000"/>
        </w:rPr>
      </w:pPr>
      <w:r>
        <w:rPr>
          <w:rFonts w:ascii="宋体" w:hAnsi="宋体"/>
          <w:color w:val="000000"/>
        </w:rPr>
        <w:t>①探究中以蛋白质为分解对象，因为酶具有</w:t>
      </w:r>
      <w:r>
        <w:rPr>
          <w:color w:val="000000"/>
        </w:rPr>
        <w:t>________</w:t>
      </w:r>
      <w:r>
        <w:rPr>
          <w:rFonts w:ascii="宋体" w:hAnsi="宋体"/>
          <w:color w:val="000000"/>
        </w:rPr>
        <w:t>性。</w:t>
      </w:r>
    </w:p>
    <w:p w:rsidR="00E0348E" w:rsidRDefault="005D2CC5">
      <w:pPr>
        <w:spacing w:line="360" w:lineRule="auto"/>
        <w:jc w:val="left"/>
        <w:textAlignment w:val="center"/>
        <w:rPr>
          <w:color w:val="000000"/>
        </w:rPr>
      </w:pPr>
      <w:r>
        <w:rPr>
          <w:rFonts w:ascii="宋体" w:hAnsi="宋体"/>
          <w:color w:val="000000"/>
        </w:rPr>
        <w:t>②小金将实验结果绘制成如图</w:t>
      </w:r>
      <w:r>
        <w:rPr>
          <w:rFonts w:eastAsia="Times New Roman" w:cs="Times New Roman"/>
          <w:color w:val="000000"/>
        </w:rPr>
        <w:t>2</w:t>
      </w:r>
      <w:r>
        <w:rPr>
          <w:rFonts w:ascii="宋体" w:hAnsi="宋体"/>
          <w:color w:val="000000"/>
        </w:rPr>
        <w:t>所示图像，你认为此图像能否支持他的假设</w:t>
      </w:r>
      <w:r>
        <w:rPr>
          <w:rFonts w:eastAsia="Times New Roman" w:cs="Times New Roman"/>
          <w:color w:val="000000"/>
        </w:rPr>
        <w:t>?</w:t>
      </w:r>
      <w:r>
        <w:rPr>
          <w:rFonts w:ascii="宋体" w:hAnsi="宋体"/>
          <w:color w:val="000000"/>
        </w:rPr>
        <w:t>请</w:t>
      </w:r>
      <w:proofErr w:type="gramStart"/>
      <w:r>
        <w:rPr>
          <w:rFonts w:ascii="宋体" w:hAnsi="宋体"/>
          <w:color w:val="000000"/>
        </w:rPr>
        <w:t>作出</w:t>
      </w:r>
      <w:proofErr w:type="gramEnd"/>
      <w:r>
        <w:rPr>
          <w:rFonts w:ascii="宋体" w:hAnsi="宋体"/>
          <w:color w:val="000000"/>
        </w:rPr>
        <w:t>判断并说明理由</w:t>
      </w:r>
      <w:r>
        <w:rPr>
          <w:rFonts w:eastAsia="Times New Roman" w:cs="Times New Roman"/>
          <w:color w:val="000000"/>
        </w:rPr>
        <w:t>:</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25. </w:t>
      </w:r>
      <w:r>
        <w:rPr>
          <w:rFonts w:ascii="宋体" w:hAnsi="宋体"/>
          <w:color w:val="000000"/>
        </w:rPr>
        <w:t>尿素是最简单的有机化合物之一，作为一种中性肥料，尿素适用于各种土壤和植物。它易保存使用方便，对土壤的破坏作用小，是使用量较大的一种化学氮肥，也是含氮量最高的氮肥。下图为利用天然气制尿素的主要流程。</w:t>
      </w:r>
    </w:p>
    <w:p w:rsidR="00E0348E" w:rsidRDefault="005D2CC5">
      <w:pPr>
        <w:spacing w:line="360" w:lineRule="auto"/>
        <w:jc w:val="left"/>
        <w:textAlignment w:val="center"/>
        <w:rPr>
          <w:color w:val="000000"/>
        </w:rPr>
      </w:pPr>
      <w:r>
        <w:rPr>
          <w:noProof/>
          <w:color w:val="000000"/>
        </w:rPr>
        <w:drawing>
          <wp:inline distT="0" distB="0" distL="0" distR="0">
            <wp:extent cx="3905250" cy="1914525"/>
            <wp:effectExtent l="0" t="0" r="0" b="9525"/>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5" cstate="email">
                      <a:extLst>
                        <a:ext uri="{28A0092B-C50C-407E-A947-70E740481C1C}">
                          <a14:useLocalDpi xmlns:a14="http://schemas.microsoft.com/office/drawing/2010/main"/>
                        </a:ext>
                      </a:extLst>
                    </a:blip>
                    <a:stretch>
                      <a:fillRect/>
                    </a:stretch>
                  </pic:blipFill>
                  <pic:spPr>
                    <a:xfrm>
                      <a:off x="0" y="0"/>
                      <a:ext cx="3905250" cy="191452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）设备</w:t>
      </w:r>
      <w:r>
        <w:rPr>
          <w:rFonts w:eastAsia="Times New Roman" w:cs="Times New Roman"/>
          <w:color w:val="000000"/>
        </w:rPr>
        <w:t>1</w:t>
      </w:r>
      <w:r>
        <w:rPr>
          <w:rFonts w:ascii="宋体" w:hAnsi="宋体"/>
          <w:color w:val="000000"/>
        </w:rPr>
        <w:t>若使用空气冷冻分离法分离氧气，利用的原理是</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）设备</w:t>
      </w:r>
      <w:r>
        <w:rPr>
          <w:rFonts w:eastAsia="Times New Roman" w:cs="Times New Roman"/>
          <w:color w:val="000000"/>
        </w:rPr>
        <w:t>Ⅱ</w:t>
      </w:r>
      <w:r>
        <w:rPr>
          <w:rFonts w:ascii="宋体" w:hAnsi="宋体"/>
          <w:color w:val="000000"/>
        </w:rPr>
        <w:t>中发生的化学方程式是</w:t>
      </w:r>
      <w:r>
        <w:rPr>
          <w:color w:val="000000"/>
        </w:rPr>
        <w:t>________</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）设备</w:t>
      </w:r>
      <w:r>
        <w:rPr>
          <w:rFonts w:eastAsia="Times New Roman" w:cs="Times New Roman"/>
          <w:color w:val="000000"/>
        </w:rPr>
        <w:t>III</w:t>
      </w:r>
      <w:r>
        <w:rPr>
          <w:rFonts w:ascii="宋体" w:hAnsi="宋体"/>
          <w:color w:val="000000"/>
        </w:rPr>
        <w:t>中</w:t>
      </w:r>
      <w:r>
        <w:rPr>
          <w:rFonts w:eastAsia="Times New Roman" w:cs="Times New Roman"/>
          <w:color w:val="000000"/>
        </w:rPr>
        <w:t>CO</w:t>
      </w:r>
      <w:r>
        <w:rPr>
          <w:rFonts w:ascii="宋体" w:hAnsi="宋体"/>
          <w:color w:val="000000"/>
        </w:rPr>
        <w:t>会与</w:t>
      </w:r>
      <w:r>
        <w:rPr>
          <w:rFonts w:eastAsia="Times New Roman" w:cs="Times New Roman"/>
          <w:color w:val="000000"/>
        </w:rPr>
        <w:t>H₂O</w:t>
      </w:r>
      <w:r>
        <w:rPr>
          <w:rFonts w:ascii="宋体" w:hAnsi="宋体"/>
          <w:color w:val="000000"/>
        </w:rPr>
        <w:t>发生反应，产生</w:t>
      </w:r>
      <w:r>
        <w:rPr>
          <w:rFonts w:eastAsia="Times New Roman" w:cs="Times New Roman"/>
          <w:color w:val="000000"/>
        </w:rPr>
        <w:t>CO₂</w:t>
      </w:r>
      <w:r>
        <w:rPr>
          <w:rFonts w:ascii="宋体" w:hAnsi="宋体"/>
          <w:color w:val="000000"/>
        </w:rPr>
        <w:t>和</w:t>
      </w:r>
      <w:r>
        <w:rPr>
          <w:rFonts w:eastAsia="Times New Roman" w:cs="Times New Roman"/>
          <w:color w:val="000000"/>
        </w:rPr>
        <w:t>H₂</w:t>
      </w:r>
      <w:r>
        <w:rPr>
          <w:rFonts w:ascii="宋体" w:hAnsi="宋体"/>
          <w:color w:val="000000"/>
        </w:rPr>
        <w:t>并分离，根据流程图进</w:t>
      </w:r>
      <w:r>
        <w:rPr>
          <w:rFonts w:ascii="宋体" w:hAnsi="宋体"/>
          <w:color w:val="000000"/>
          <w:em w:val="dot"/>
        </w:rPr>
        <w:t>入设</w:t>
      </w:r>
      <w:r>
        <w:rPr>
          <w:rFonts w:ascii="宋体" w:hAnsi="宋体"/>
          <w:color w:val="000000"/>
        </w:rPr>
        <w:t>备</w:t>
      </w:r>
      <w:r>
        <w:rPr>
          <w:rFonts w:eastAsia="Times New Roman" w:cs="Times New Roman"/>
          <w:color w:val="000000"/>
        </w:rPr>
        <w:t>IV</w:t>
      </w:r>
      <w:r>
        <w:rPr>
          <w:rFonts w:ascii="宋体" w:hAnsi="宋体"/>
          <w:color w:val="000000"/>
        </w:rPr>
        <w:t>的是</w:t>
      </w:r>
      <w:r>
        <w:rPr>
          <w:color w:val="000000"/>
        </w:rPr>
        <w:t>________</w:t>
      </w:r>
      <w:r>
        <w:rPr>
          <w:rFonts w:ascii="宋体" w:hAnsi="宋体"/>
          <w:color w:val="000000"/>
        </w:rPr>
        <w:t>。</w:t>
      </w:r>
    </w:p>
    <w:p w:rsidR="00E0348E" w:rsidRDefault="005D2CC5">
      <w:pPr>
        <w:spacing w:line="360" w:lineRule="auto"/>
        <w:ind w:right="480"/>
        <w:jc w:val="left"/>
        <w:textAlignment w:val="center"/>
        <w:rPr>
          <w:color w:val="000000"/>
        </w:rPr>
      </w:pPr>
      <w:r>
        <w:rPr>
          <w:color w:val="000000"/>
        </w:rPr>
        <w:t xml:space="preserve">26. </w:t>
      </w:r>
      <w:r>
        <w:rPr>
          <w:rFonts w:ascii="宋体" w:hAnsi="宋体"/>
          <w:color w:val="000000"/>
        </w:rPr>
        <w:t>化学兴趣小组的同学用家中的物品来探究酸的性质，这些物品有：食用醋精、食品干燥剂、鸡蛋壳、牵牛花瓣、生锈铁钉、纯碱、</w:t>
      </w:r>
      <w:r>
        <w:rPr>
          <w:rFonts w:eastAsia="Times New Roman" w:cs="Times New Roman"/>
          <w:color w:val="000000"/>
        </w:rPr>
        <w:t>pH</w:t>
      </w:r>
      <w:r>
        <w:rPr>
          <w:rFonts w:ascii="宋体" w:hAnsi="宋体"/>
          <w:color w:val="000000"/>
        </w:rPr>
        <w:t>试纸（带比色卡）、筷子。</w:t>
      </w:r>
    </w:p>
    <w:p w:rsidR="00E0348E" w:rsidRDefault="005D2CC5">
      <w:pPr>
        <w:spacing w:line="360" w:lineRule="auto"/>
        <w:jc w:val="left"/>
        <w:textAlignment w:val="center"/>
        <w:rPr>
          <w:color w:val="000000"/>
        </w:rPr>
      </w:pPr>
      <w:r>
        <w:rPr>
          <w:rFonts w:ascii="宋体" w:hAnsi="宋体"/>
          <w:color w:val="000000"/>
        </w:rPr>
        <w:t>【查阅资料】</w:t>
      </w:r>
    </w:p>
    <w:p w:rsidR="00E0348E" w:rsidRDefault="005D2CC5">
      <w:pPr>
        <w:spacing w:line="360" w:lineRule="auto"/>
        <w:jc w:val="left"/>
        <w:textAlignment w:val="center"/>
        <w:rPr>
          <w:color w:val="000000"/>
        </w:rPr>
      </w:pPr>
      <w:r>
        <w:rPr>
          <w:rFonts w:eastAsia="Times New Roman" w:cs="Times New Roman"/>
          <w:color w:val="000000"/>
        </w:rPr>
        <w:t>Ⅰ.</w:t>
      </w:r>
      <w:r>
        <w:rPr>
          <w:rFonts w:ascii="宋体" w:hAnsi="宋体"/>
          <w:color w:val="000000"/>
        </w:rPr>
        <w:t>食用醋精中含有</w:t>
      </w:r>
      <w:r>
        <w:rPr>
          <w:rFonts w:eastAsia="Times New Roman" w:cs="Times New Roman"/>
          <w:color w:val="000000"/>
        </w:rPr>
        <w:t>10%~15%</w:t>
      </w:r>
      <w:r>
        <w:rPr>
          <w:rFonts w:ascii="宋体" w:hAnsi="宋体"/>
          <w:color w:val="000000"/>
        </w:rPr>
        <w:t>的醋酸呈无色；食品干燥剂主要成分是氧化钙；蛋壳主要成分是碳酸钙。</w:t>
      </w:r>
    </w:p>
    <w:p w:rsidR="00E0348E" w:rsidRDefault="005D2CC5">
      <w:pPr>
        <w:spacing w:line="360" w:lineRule="auto"/>
        <w:jc w:val="left"/>
        <w:textAlignment w:val="center"/>
        <w:rPr>
          <w:color w:val="000000"/>
        </w:rPr>
      </w:pPr>
      <w:r>
        <w:rPr>
          <w:rFonts w:eastAsia="Times New Roman" w:cs="Times New Roman"/>
          <w:color w:val="000000"/>
        </w:rPr>
        <w:t>Ⅱ.</w:t>
      </w:r>
      <w:r>
        <w:rPr>
          <w:rFonts w:ascii="宋体" w:hAnsi="宋体"/>
          <w:color w:val="000000"/>
        </w:rPr>
        <w:t>牵牛花汁液在酸性溶液中显红色，在中性溶液中显紫色，在碱性溶液中显蓝色。</w:t>
      </w:r>
    </w:p>
    <w:p w:rsidR="00E0348E" w:rsidRDefault="005D2CC5">
      <w:pPr>
        <w:spacing w:line="360" w:lineRule="auto"/>
        <w:jc w:val="left"/>
        <w:textAlignment w:val="center"/>
        <w:rPr>
          <w:color w:val="000000"/>
        </w:rPr>
      </w:pPr>
      <w:r>
        <w:rPr>
          <w:rFonts w:ascii="宋体" w:hAnsi="宋体"/>
          <w:color w:val="000000"/>
        </w:rPr>
        <w:lastRenderedPageBreak/>
        <w:t>【实验探究】</w:t>
      </w: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40"/>
        <w:gridCol w:w="2685"/>
        <w:gridCol w:w="2745"/>
      </w:tblGrid>
      <w:tr w:rsidR="00CC25A3">
        <w:trPr>
          <w:trHeight w:val="28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实验步骤</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现象</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结论</w:t>
            </w:r>
          </w:p>
        </w:tc>
      </w:tr>
      <w:tr w:rsidR="00CC25A3">
        <w:trPr>
          <w:trHeight w:val="28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①将牵牛花汁液滴入醋精中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________________</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酸能与指示剂反应</w:t>
            </w:r>
          </w:p>
        </w:tc>
      </w:tr>
      <w:tr w:rsidR="00CC25A3">
        <w:trPr>
          <w:trHeight w:val="285"/>
        </w:trPr>
        <w:tc>
          <w:tcPr>
            <w:tcW w:w="26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②将生锈的铁钉放入醋精中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铁锈逐渐消失，溶液变为黄色</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酸能与某些金属氧化物反应</w:t>
            </w:r>
          </w:p>
        </w:tc>
      </w:tr>
      <w:tr w:rsidR="00CC25A3">
        <w:trPr>
          <w:trHeight w:val="285"/>
        </w:trPr>
        <w:tc>
          <w:tcPr>
            <w:tcW w:w="0" w:type="auto"/>
            <w:vMerge/>
            <w:tcBorders>
              <w:top w:val="single" w:sz="6" w:space="0" w:color="000000"/>
              <w:left w:val="single" w:sz="6" w:space="0" w:color="000000"/>
              <w:bottom w:val="single" w:sz="6" w:space="0" w:color="000000"/>
              <w:right w:val="single" w:sz="6" w:space="0" w:color="000000"/>
            </w:tcBorders>
          </w:tcPr>
          <w:p w:rsidR="00E0348E" w:rsidRDefault="00E0348E">
            <w:pPr>
              <w:spacing w:line="360" w:lineRule="auto"/>
              <w:jc w:val="left"/>
              <w:textAlignment w:val="center"/>
              <w:rPr>
                <w:color w:val="000000"/>
              </w:rPr>
            </w:pP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一段时间后有气泡冒出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酸能与</w:t>
            </w:r>
            <w:proofErr w:type="gramStart"/>
            <w:r>
              <w:rPr>
                <w:rFonts w:ascii="宋体" w:hAnsi="宋体"/>
                <w:color w:val="000000"/>
              </w:rPr>
              <w:t>某些</w:t>
            </w:r>
            <w:r>
              <w:rPr>
                <w:rFonts w:eastAsia="Times New Roman" w:cs="Times New Roman"/>
                <w:color w:val="000000"/>
              </w:rPr>
              <w:t>________</w:t>
            </w:r>
            <w:proofErr w:type="gramEnd"/>
            <w:r>
              <w:rPr>
                <w:rFonts w:ascii="宋体" w:hAnsi="宋体"/>
                <w:color w:val="000000"/>
              </w:rPr>
              <w:t>反应</w:t>
            </w:r>
          </w:p>
        </w:tc>
      </w:tr>
      <w:tr w:rsidR="00CC25A3">
        <w:trPr>
          <w:trHeight w:val="25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③将碎鸡蛋壳放入醋精中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酸能与某些盐反应</w:t>
            </w:r>
          </w:p>
        </w:tc>
      </w:tr>
      <w:tr w:rsidR="00CC25A3">
        <w:trPr>
          <w:trHeight w:val="240"/>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④将纯碱放入醋精中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酸能与碱反应</w:t>
            </w:r>
          </w:p>
        </w:tc>
      </w:tr>
    </w:tbl>
    <w:p w:rsidR="00E0348E" w:rsidRDefault="00E0348E">
      <w:pPr>
        <w:spacing w:line="360" w:lineRule="auto"/>
        <w:jc w:val="left"/>
        <w:textAlignment w:val="center"/>
        <w:rPr>
          <w:color w:val="000000"/>
        </w:rPr>
      </w:pPr>
    </w:p>
    <w:p w:rsidR="00E0348E" w:rsidRDefault="005D2C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填写上述表格空白处</w:t>
      </w:r>
    </w:p>
    <w:p w:rsidR="00E0348E" w:rsidRDefault="005D2CC5">
      <w:pPr>
        <w:spacing w:line="360" w:lineRule="auto"/>
        <w:jc w:val="left"/>
        <w:textAlignment w:val="center"/>
        <w:rPr>
          <w:color w:val="000000"/>
        </w:rPr>
      </w:pPr>
      <w:r>
        <w:rPr>
          <w:rFonts w:ascii="宋体" w:hAnsi="宋体"/>
          <w:color w:val="000000"/>
        </w:rPr>
        <w:t>①</w:t>
      </w:r>
      <w:r>
        <w:rPr>
          <w:color w:val="000000"/>
        </w:rPr>
        <w:t>________</w:t>
      </w:r>
      <w:r>
        <w:rPr>
          <w:rFonts w:ascii="宋体" w:hAnsi="宋体"/>
          <w:color w:val="000000"/>
        </w:rPr>
        <w:t>②</w:t>
      </w:r>
      <w:r>
        <w:rPr>
          <w:color w:val="000000"/>
        </w:rPr>
        <w:t>________</w:t>
      </w:r>
    </w:p>
    <w:p w:rsidR="00E0348E" w:rsidRDefault="005D2CC5">
      <w:pPr>
        <w:spacing w:line="360" w:lineRule="auto"/>
        <w:jc w:val="left"/>
        <w:textAlignment w:val="center"/>
        <w:rPr>
          <w:color w:val="000000"/>
        </w:rPr>
      </w:pPr>
      <w:r>
        <w:rPr>
          <w:rFonts w:ascii="宋体" w:hAnsi="宋体"/>
          <w:color w:val="000000"/>
        </w:rPr>
        <w:t>【反思与评论】</w:t>
      </w:r>
    </w:p>
    <w:p w:rsidR="00E0348E" w:rsidRDefault="005D2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小金同学认为步骤④不能得到“酸能</w:t>
      </w:r>
      <w:r>
        <w:rPr>
          <w:rFonts w:ascii="宋体" w:hAnsi="宋体"/>
          <w:color w:val="000000"/>
          <w:em w:val="dot"/>
        </w:rPr>
        <w:t>与碱反</w:t>
      </w:r>
      <w:r>
        <w:rPr>
          <w:rFonts w:ascii="宋体" w:hAnsi="宋体"/>
          <w:color w:val="000000"/>
        </w:rPr>
        <w:t>应”的结论，理由是</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【实验验证】小金重新设计以下方案验证“酸能与碱反应”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254"/>
        <w:gridCol w:w="3732"/>
      </w:tblGrid>
      <w:tr w:rsidR="00CC25A3">
        <w:trPr>
          <w:trHeight w:val="28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实验步骤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实验现象</w:t>
            </w:r>
          </w:p>
        </w:tc>
      </w:tr>
      <w:tr w:rsidR="00CC25A3">
        <w:trPr>
          <w:trHeight w:val="25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Ⅰ.</w:t>
            </w:r>
            <w:r>
              <w:rPr>
                <w:rFonts w:ascii="宋体" w:hAnsi="宋体"/>
                <w:color w:val="000000"/>
              </w:rPr>
              <w:t>向食品干燥剂中加入适量的水，充分反应后静置，取上层清液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放出大量热</w:t>
            </w:r>
          </w:p>
        </w:tc>
      </w:tr>
      <w:tr w:rsidR="00CC25A3">
        <w:trPr>
          <w:trHeight w:val="28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Ⅱ.</w:t>
            </w:r>
            <w:r>
              <w:rPr>
                <w:rFonts w:ascii="宋体" w:hAnsi="宋体"/>
                <w:color w:val="000000"/>
              </w:rPr>
              <w:t>向上层清液加入牵牛花汁液，再逐渐滴入醋精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溶液由蓝色变为紫色，最后变为红色</w:t>
            </w:r>
          </w:p>
        </w:tc>
      </w:tr>
    </w:tbl>
    <w:p w:rsidR="00E0348E" w:rsidRDefault="005D2CC5">
      <w:pPr>
        <w:spacing w:line="360" w:lineRule="auto"/>
        <w:jc w:val="left"/>
        <w:textAlignment w:val="center"/>
        <w:rPr>
          <w:color w:val="000000"/>
        </w:rPr>
      </w:pPr>
      <w:r>
        <w:rPr>
          <w:rFonts w:ascii="宋体" w:hAnsi="宋体"/>
          <w:color w:val="000000"/>
        </w:rPr>
        <w:t>【拓展与应用】</w:t>
      </w:r>
    </w:p>
    <w:p w:rsidR="00E0348E" w:rsidRDefault="005D2CC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请你为食品干燥剂的包装设计一条注意事项：</w:t>
      </w:r>
      <w:r>
        <w:rPr>
          <w:color w:val="000000"/>
        </w:rPr>
        <w:t>________</w:t>
      </w:r>
      <w:r>
        <w:rPr>
          <w:rFonts w:ascii="宋体" w:hAnsi="宋体"/>
          <w:color w:val="000000"/>
        </w:rPr>
        <w:t>。</w:t>
      </w:r>
    </w:p>
    <w:p w:rsidR="00E0348E" w:rsidRDefault="005D2CC5">
      <w:pPr>
        <w:spacing w:line="360" w:lineRule="auto"/>
        <w:textAlignment w:val="center"/>
        <w:rPr>
          <w:color w:val="000000"/>
        </w:rPr>
      </w:pPr>
      <w:r>
        <w:rPr>
          <w:color w:val="000000"/>
        </w:rPr>
        <w:t xml:space="preserve">27. </w:t>
      </w:r>
      <w:r>
        <w:rPr>
          <w:rFonts w:ascii="宋体" w:hAnsi="宋体"/>
          <w:color w:val="000000"/>
        </w:rPr>
        <w:t>某实验小组利用如图甲所示装置做“测量小灯泡的电功率”实验，所用小灯泡</w:t>
      </w:r>
      <w:r>
        <w:rPr>
          <w:rFonts w:eastAsia="Times New Roman" w:cs="Times New Roman"/>
          <w:color w:val="000000"/>
        </w:rPr>
        <w:t>L</w:t>
      </w:r>
      <w:r>
        <w:rPr>
          <w:rFonts w:ascii="宋体" w:hAnsi="宋体"/>
          <w:color w:val="000000"/>
        </w:rPr>
        <w:t>的额定电压为</w:t>
      </w:r>
      <w:r>
        <w:rPr>
          <w:rFonts w:eastAsia="Times New Roman" w:cs="Times New Roman"/>
          <w:color w:val="000000"/>
        </w:rPr>
        <w:t>2.5V</w:t>
      </w:r>
      <w:r>
        <w:rPr>
          <w:rFonts w:ascii="宋体" w:hAnsi="宋体"/>
          <w:color w:val="000000"/>
        </w:rPr>
        <w:t>。</w:t>
      </w:r>
    </w:p>
    <w:p w:rsidR="00E0348E" w:rsidRDefault="005D2CC5">
      <w:pPr>
        <w:spacing w:line="360" w:lineRule="auto"/>
        <w:textAlignment w:val="center"/>
        <w:rPr>
          <w:color w:val="000000"/>
        </w:rPr>
      </w:pPr>
      <w:r>
        <w:rPr>
          <w:noProof/>
          <w:color w:val="000000"/>
        </w:rPr>
        <w:drawing>
          <wp:inline distT="0" distB="0" distL="0" distR="0">
            <wp:extent cx="5238750" cy="1814412"/>
            <wp:effectExtent l="0" t="0" r="0" b="0"/>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6" cstate="email">
                      <a:extLst>
                        <a:ext uri="{28A0092B-C50C-407E-A947-70E740481C1C}">
                          <a14:useLocalDpi xmlns:a14="http://schemas.microsoft.com/office/drawing/2010/main"/>
                        </a:ext>
                      </a:extLst>
                    </a:blip>
                    <a:stretch>
                      <a:fillRect/>
                    </a:stretch>
                  </pic:blipFill>
                  <pic:spPr>
                    <a:xfrm>
                      <a:off x="0" y="0"/>
                      <a:ext cx="5238750" cy="1814412"/>
                    </a:xfrm>
                    <a:prstGeom prst="rect">
                      <a:avLst/>
                    </a:prstGeom>
                  </pic:spPr>
                </pic:pic>
              </a:graphicData>
            </a:graphic>
          </wp:inline>
        </w:drawing>
      </w:r>
    </w:p>
    <w:p w:rsidR="00E0348E" w:rsidRDefault="005D2CC5">
      <w:pPr>
        <w:spacing w:line="360" w:lineRule="auto"/>
        <w:textAlignment w:val="center"/>
        <w:rPr>
          <w:color w:val="000000"/>
        </w:rPr>
      </w:pPr>
      <w:r>
        <w:rPr>
          <w:rFonts w:ascii="宋体" w:hAnsi="宋体"/>
          <w:color w:val="000000"/>
        </w:rPr>
        <w:lastRenderedPageBreak/>
        <w:t>（</w:t>
      </w:r>
      <w:r>
        <w:rPr>
          <w:rFonts w:eastAsia="Times New Roman" w:cs="Times New Roman"/>
          <w:color w:val="000000"/>
        </w:rPr>
        <w:t>1</w:t>
      </w:r>
      <w:r>
        <w:rPr>
          <w:rFonts w:ascii="宋体" w:hAnsi="宋体"/>
          <w:color w:val="000000"/>
        </w:rPr>
        <w:t>）小明连接了如图甲所示的电路，同组的其他同学发现电路中有一根导线接错了，请你在接错的导线上打一个“</w:t>
      </w:r>
      <w:r>
        <w:rPr>
          <w:rFonts w:eastAsia="Times New Roman" w:cs="Times New Roman"/>
          <w:color w:val="000000"/>
        </w:rPr>
        <w:t>×</w:t>
      </w:r>
      <w:r>
        <w:rPr>
          <w:rFonts w:ascii="宋体" w:hAnsi="宋体"/>
          <w:color w:val="000000"/>
        </w:rPr>
        <w:t>”，并帮助小明画出正确的连线</w:t>
      </w:r>
      <w:r>
        <w:rPr>
          <w:color w:val="000000"/>
        </w:rPr>
        <w:t>_________</w:t>
      </w:r>
      <w:r>
        <w:rPr>
          <w:rFonts w:ascii="宋体" w:hAnsi="宋体"/>
          <w:color w:val="000000"/>
        </w:rPr>
        <w:t>；</w:t>
      </w:r>
    </w:p>
    <w:p w:rsidR="00E0348E" w:rsidRDefault="005D2CC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）小明将错误的线路改正后，连接好电路，闭合开关后，调节滑动变阻器的滑片</w:t>
      </w:r>
      <w:r>
        <w:rPr>
          <w:rFonts w:eastAsia="Times New Roman" w:cs="Times New Roman"/>
          <w:color w:val="000000"/>
        </w:rPr>
        <w:t>P</w:t>
      </w:r>
      <w:r>
        <w:rPr>
          <w:rFonts w:ascii="宋体" w:hAnsi="宋体"/>
          <w:color w:val="000000"/>
        </w:rPr>
        <w:t>，当电压表的示数为</w:t>
      </w:r>
      <w:r>
        <w:rPr>
          <w:rFonts w:eastAsia="Times New Roman" w:cs="Times New Roman"/>
          <w:color w:val="000000"/>
        </w:rPr>
        <w:t>2.5V</w:t>
      </w:r>
      <w:r>
        <w:rPr>
          <w:rFonts w:ascii="宋体" w:hAnsi="宋体"/>
          <w:color w:val="000000"/>
        </w:rPr>
        <w:t>时，电流表的示数如图乙所示，则小灯泡</w:t>
      </w:r>
      <w:r>
        <w:rPr>
          <w:rFonts w:eastAsia="Times New Roman" w:cs="Times New Roman"/>
          <w:color w:val="000000"/>
        </w:rPr>
        <w:t>L</w:t>
      </w:r>
      <w:r>
        <w:rPr>
          <w:rFonts w:ascii="宋体" w:hAnsi="宋体"/>
          <w:color w:val="000000"/>
        </w:rPr>
        <w:t>的额定功率为</w:t>
      </w:r>
      <w:r>
        <w:rPr>
          <w:color w:val="000000"/>
        </w:rPr>
        <w:t>________</w:t>
      </w:r>
      <w:r>
        <w:rPr>
          <w:rFonts w:eastAsia="Times New Roman" w:cs="Times New Roman"/>
          <w:color w:val="000000"/>
        </w:rPr>
        <w:t>W</w:t>
      </w:r>
      <w:r>
        <w:rPr>
          <w:rFonts w:ascii="宋体" w:hAnsi="宋体"/>
          <w:color w:val="000000"/>
        </w:rPr>
        <w:t>；</w:t>
      </w:r>
    </w:p>
    <w:p w:rsidR="00E0348E" w:rsidRDefault="005D2CC5">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w:t>
      </w:r>
      <w:proofErr w:type="gramStart"/>
      <w:r>
        <w:rPr>
          <w:rFonts w:ascii="宋体" w:hAnsi="宋体"/>
          <w:color w:val="000000"/>
        </w:rPr>
        <w:t>明完成</w:t>
      </w:r>
      <w:proofErr w:type="gramEnd"/>
      <w:r>
        <w:rPr>
          <w:rFonts w:ascii="宋体" w:hAnsi="宋体"/>
          <w:color w:val="000000"/>
        </w:rPr>
        <w:t>上述实验后，还设计了如图丙所示的电路图，用来测量另一个额定电压为</w:t>
      </w:r>
      <w:r>
        <w:rPr>
          <w:rFonts w:eastAsia="Times New Roman" w:cs="Times New Roman"/>
          <w:color w:val="000000"/>
        </w:rPr>
        <w:t>A</w:t>
      </w:r>
      <w:r>
        <w:rPr>
          <w:rFonts w:ascii="宋体" w:hAnsi="宋体"/>
          <w:color w:val="000000"/>
        </w:rPr>
        <w:t>的小灯泡</w:t>
      </w:r>
      <w:r>
        <w:rPr>
          <w:rFonts w:eastAsia="Times New Roman" w:cs="Times New Roman"/>
          <w:color w:val="000000"/>
        </w:rPr>
        <w:t>L</w:t>
      </w:r>
      <w:r>
        <w:rPr>
          <w:color w:val="000000"/>
          <w:vertAlign w:val="subscript"/>
        </w:rPr>
        <w:t>1</w:t>
      </w:r>
      <w:r>
        <w:rPr>
          <w:rFonts w:ascii="宋体" w:hAnsi="宋体"/>
          <w:color w:val="000000"/>
        </w:rPr>
        <w:t>的额定功率，图丙中</w:t>
      </w:r>
      <w:r>
        <w:rPr>
          <w:rFonts w:eastAsia="Times New Roman" w:cs="Times New Roman"/>
          <w:i/>
          <w:color w:val="000000"/>
        </w:rPr>
        <w:t>R</w:t>
      </w:r>
      <w:r>
        <w:rPr>
          <w:color w:val="000000"/>
          <w:vertAlign w:val="subscript"/>
        </w:rPr>
        <w:t>0</w:t>
      </w:r>
      <w:r>
        <w:rPr>
          <w:rFonts w:ascii="宋体" w:hAnsi="宋体"/>
          <w:color w:val="000000"/>
        </w:rPr>
        <w:t>阻值已知。闭合开关</w:t>
      </w:r>
      <w:r>
        <w:rPr>
          <w:rFonts w:eastAsia="Times New Roman" w:cs="Times New Roman"/>
          <w:color w:val="000000"/>
        </w:rPr>
        <w:t>S</w:t>
      </w:r>
      <w:r>
        <w:rPr>
          <w:rFonts w:ascii="宋体" w:hAnsi="宋体"/>
          <w:color w:val="000000"/>
        </w:rPr>
        <w:t>，调节滑动变阻器滑片，使电流表</w:t>
      </w:r>
      <w:r>
        <w:rPr>
          <w:color w:val="000000"/>
        </w:rPr>
        <w:t>________</w:t>
      </w:r>
      <w:r>
        <w:rPr>
          <w:rFonts w:ascii="宋体" w:hAnsi="宋体"/>
          <w:color w:val="000000"/>
        </w:rPr>
        <w:t>（选填“</w:t>
      </w:r>
      <w:r>
        <w:rPr>
          <w:rFonts w:eastAsia="Times New Roman" w:cs="Times New Roman"/>
          <w:color w:val="000000"/>
        </w:rPr>
        <w:t>A</w:t>
      </w:r>
      <w:r>
        <w:rPr>
          <w:color w:val="000000"/>
          <w:vertAlign w:val="subscript"/>
        </w:rPr>
        <w:t>1</w:t>
      </w:r>
      <w:r>
        <w:rPr>
          <w:rFonts w:ascii="宋体" w:hAnsi="宋体"/>
          <w:color w:val="000000"/>
        </w:rPr>
        <w:t>”或“</w:t>
      </w:r>
      <w:r>
        <w:rPr>
          <w:rFonts w:eastAsia="Times New Roman" w:cs="Times New Roman"/>
          <w:color w:val="000000"/>
        </w:rPr>
        <w:t>A</w:t>
      </w:r>
      <w:r>
        <w:rPr>
          <w:color w:val="000000"/>
          <w:vertAlign w:val="subscript"/>
        </w:rPr>
        <w:t>2</w:t>
      </w:r>
      <w:r>
        <w:rPr>
          <w:rFonts w:ascii="宋体" w:hAnsi="宋体"/>
          <w:color w:val="000000"/>
        </w:rPr>
        <w:t>”）的示数为</w:t>
      </w:r>
      <w:r>
        <w:rPr>
          <w:color w:val="000000"/>
        </w:rPr>
        <w:t>________</w:t>
      </w:r>
      <w:r>
        <w:rPr>
          <w:rFonts w:ascii="宋体" w:hAnsi="宋体"/>
          <w:color w:val="000000"/>
        </w:rPr>
        <w:t>时（用符号表示），再读出另一只电流表的示数为</w:t>
      </w:r>
      <w:r>
        <w:rPr>
          <w:rFonts w:eastAsia="Times New Roman" w:cs="Times New Roman"/>
          <w:i/>
          <w:color w:val="000000"/>
        </w:rPr>
        <w:t>Ⅰ</w:t>
      </w:r>
      <w:r>
        <w:rPr>
          <w:rFonts w:ascii="宋体" w:hAnsi="宋体"/>
          <w:color w:val="000000"/>
        </w:rPr>
        <w:t>，即可计算小灯泡</w:t>
      </w:r>
      <w:r>
        <w:rPr>
          <w:rFonts w:eastAsia="Times New Roman" w:cs="Times New Roman"/>
          <w:color w:val="000000"/>
        </w:rPr>
        <w:t>L₁</w:t>
      </w:r>
      <w:r>
        <w:rPr>
          <w:rFonts w:ascii="宋体" w:hAnsi="宋体"/>
          <w:color w:val="000000"/>
        </w:rPr>
        <w:t>的额定功率。</w:t>
      </w:r>
    </w:p>
    <w:p w:rsidR="00E0348E" w:rsidRDefault="005D2CC5">
      <w:pPr>
        <w:spacing w:line="360" w:lineRule="auto"/>
        <w:textAlignment w:val="center"/>
        <w:rPr>
          <w:color w:val="000000"/>
        </w:rPr>
      </w:pPr>
      <w:r>
        <w:rPr>
          <w:color w:val="000000"/>
        </w:rPr>
        <w:t xml:space="preserve">28. </w:t>
      </w:r>
      <w:r>
        <w:rPr>
          <w:rFonts w:ascii="宋体" w:hAnsi="宋体"/>
          <w:color w:val="000000"/>
        </w:rPr>
        <w:t>创新实验小组的同学们开展“制作照相机模型”实践活动。</w:t>
      </w:r>
    </w:p>
    <w:p w:rsidR="00E0348E" w:rsidRDefault="005D2CC5">
      <w:pPr>
        <w:spacing w:line="360" w:lineRule="auto"/>
        <w:textAlignment w:val="center"/>
        <w:rPr>
          <w:color w:val="000000"/>
        </w:rPr>
      </w:pPr>
      <w:r>
        <w:rPr>
          <w:rFonts w:ascii="宋体" w:hAnsi="宋体"/>
          <w:color w:val="000000"/>
        </w:rPr>
        <w:t>【设计方案】</w:t>
      </w:r>
    </w:p>
    <w:p w:rsidR="00E0348E" w:rsidRDefault="005D2CC5">
      <w:pPr>
        <w:spacing w:line="360" w:lineRule="auto"/>
        <w:textAlignment w:val="center"/>
        <w:rPr>
          <w:color w:val="000000"/>
        </w:rPr>
      </w:pPr>
      <w:r>
        <w:rPr>
          <w:rFonts w:ascii="宋体" w:hAnsi="宋体"/>
          <w:color w:val="000000"/>
        </w:rPr>
        <w:t>同学们设计的照相机模型如图甲。在设计伸缩筒长度时，同学们想到照相机的物距（</w:t>
      </w:r>
      <w:r>
        <w:rPr>
          <w:rFonts w:eastAsia="Times New Roman" w:cs="Times New Roman"/>
          <w:i/>
          <w:color w:val="000000"/>
        </w:rPr>
        <w:t>u</w:t>
      </w:r>
      <w:r>
        <w:rPr>
          <w:rFonts w:ascii="宋体" w:hAnsi="宋体"/>
          <w:color w:val="000000"/>
        </w:rPr>
        <w:t>）应该满足</w:t>
      </w:r>
      <w:r>
        <w:rPr>
          <w:rFonts w:eastAsia="Times New Roman" w:cs="Times New Roman"/>
          <w:i/>
          <w:color w:val="000000"/>
        </w:rPr>
        <w:t>u</w:t>
      </w:r>
      <w:r>
        <w:rPr>
          <w:rFonts w:eastAsia="Times New Roman" w:cs="Times New Roman"/>
          <w:color w:val="000000"/>
        </w:rPr>
        <w:t>&gt;2</w:t>
      </w:r>
      <w:r>
        <w:rPr>
          <w:rFonts w:eastAsia="Times New Roman" w:cs="Times New Roman"/>
          <w:i/>
          <w:color w:val="000000"/>
        </w:rPr>
        <w:t>f</w:t>
      </w:r>
      <w:r>
        <w:rPr>
          <w:rFonts w:ascii="宋体" w:hAnsi="宋体"/>
          <w:color w:val="000000"/>
        </w:rPr>
        <w:t>，像距（</w:t>
      </w:r>
      <w:r>
        <w:rPr>
          <w:rFonts w:eastAsia="Times New Roman" w:cs="Times New Roman"/>
          <w:i/>
          <w:color w:val="000000"/>
        </w:rPr>
        <w:t>v</w:t>
      </w:r>
      <w:r>
        <w:rPr>
          <w:rFonts w:ascii="宋体" w:hAnsi="宋体"/>
          <w:color w:val="000000"/>
        </w:rPr>
        <w:t>）应该满足</w:t>
      </w:r>
      <w:r>
        <w:rPr>
          <w:color w:val="000000"/>
        </w:rPr>
        <w:t>________</w:t>
      </w:r>
      <w:r>
        <w:rPr>
          <w:rFonts w:ascii="宋体" w:hAnsi="宋体"/>
          <w:color w:val="000000"/>
        </w:rPr>
        <w:t>。</w:t>
      </w:r>
    </w:p>
    <w:p w:rsidR="00E0348E" w:rsidRDefault="005D2CC5">
      <w:pPr>
        <w:spacing w:line="360" w:lineRule="auto"/>
        <w:textAlignment w:val="center"/>
        <w:rPr>
          <w:color w:val="000000"/>
        </w:rPr>
      </w:pPr>
      <w:r>
        <w:rPr>
          <w:noProof/>
          <w:color w:val="000000"/>
        </w:rPr>
        <w:drawing>
          <wp:inline distT="0" distB="0" distL="0" distR="0">
            <wp:extent cx="3305175" cy="1952625"/>
            <wp:effectExtent l="0" t="0" r="9525" b="9525"/>
            <wp:docPr id="100029"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7" cstate="email">
                      <a:extLst>
                        <a:ext uri="{28A0092B-C50C-407E-A947-70E740481C1C}">
                          <a14:useLocalDpi xmlns:a14="http://schemas.microsoft.com/office/drawing/2010/main"/>
                        </a:ext>
                      </a:extLst>
                    </a:blip>
                    <a:stretch>
                      <a:fillRect/>
                    </a:stretch>
                  </pic:blipFill>
                  <pic:spPr>
                    <a:xfrm>
                      <a:off x="0" y="0"/>
                      <a:ext cx="3305175" cy="1952625"/>
                    </a:xfrm>
                    <a:prstGeom prst="rect">
                      <a:avLst/>
                    </a:prstGeom>
                  </pic:spPr>
                </pic:pic>
              </a:graphicData>
            </a:graphic>
          </wp:inline>
        </w:drawing>
      </w:r>
    </w:p>
    <w:p w:rsidR="00E0348E" w:rsidRDefault="005D2CC5">
      <w:pPr>
        <w:spacing w:line="360" w:lineRule="auto"/>
        <w:textAlignment w:val="center"/>
        <w:rPr>
          <w:color w:val="000000"/>
        </w:rPr>
      </w:pPr>
      <w:r>
        <w:rPr>
          <w:rFonts w:ascii="宋体" w:hAnsi="宋体"/>
          <w:color w:val="000000"/>
        </w:rPr>
        <w:t>【探究调查】</w:t>
      </w:r>
    </w:p>
    <w:p w:rsidR="00E0348E" w:rsidRDefault="005D2CC5">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）透镜的焦距越小，模型的伸缩纸筒就越短，越轻巧便携。为了能快速挑选出焦距小的透镜，小组同学提出疑问，凸透镜的焦距与什么因素有关</w:t>
      </w:r>
      <w:r>
        <w:rPr>
          <w:rFonts w:eastAsia="Times New Roman" w:cs="Times New Roman"/>
          <w:color w:val="000000"/>
        </w:rPr>
        <w:t>?</w:t>
      </w:r>
      <w:r>
        <w:rPr>
          <w:rFonts w:ascii="宋体" w:hAnsi="宋体"/>
          <w:color w:val="000000"/>
        </w:rPr>
        <w:t>他们提出以下猜想：</w:t>
      </w:r>
    </w:p>
    <w:p w:rsidR="00E0348E" w:rsidRDefault="005D2CC5">
      <w:pPr>
        <w:spacing w:line="360" w:lineRule="auto"/>
        <w:textAlignment w:val="center"/>
        <w:rPr>
          <w:color w:val="000000"/>
        </w:rPr>
      </w:pPr>
      <w:r>
        <w:rPr>
          <w:rFonts w:eastAsia="Times New Roman" w:cs="Times New Roman"/>
          <w:color w:val="000000"/>
        </w:rPr>
        <w:t>a</w:t>
      </w:r>
      <w:r>
        <w:rPr>
          <w:rFonts w:ascii="宋体" w:hAnsi="宋体"/>
          <w:color w:val="000000"/>
        </w:rPr>
        <w:t>．可能与凸透镜的厚度有关</w:t>
      </w:r>
    </w:p>
    <w:p w:rsidR="00E0348E" w:rsidRDefault="005D2CC5">
      <w:pPr>
        <w:spacing w:line="360" w:lineRule="auto"/>
        <w:textAlignment w:val="center"/>
        <w:rPr>
          <w:color w:val="000000"/>
        </w:rPr>
      </w:pPr>
      <w:r>
        <w:rPr>
          <w:rFonts w:eastAsia="Times New Roman" w:cs="Times New Roman"/>
          <w:color w:val="000000"/>
        </w:rPr>
        <w:t>b</w:t>
      </w:r>
      <w:r>
        <w:rPr>
          <w:rFonts w:ascii="宋体" w:hAnsi="宋体"/>
          <w:color w:val="000000"/>
        </w:rPr>
        <w:t>．可能与凸透镜的材料有关</w:t>
      </w:r>
    </w:p>
    <w:p w:rsidR="00E0348E" w:rsidRDefault="005D2CC5">
      <w:pPr>
        <w:spacing w:line="360" w:lineRule="auto"/>
        <w:textAlignment w:val="center"/>
        <w:rPr>
          <w:color w:val="000000"/>
        </w:rPr>
      </w:pPr>
      <w:r>
        <w:rPr>
          <w:rFonts w:eastAsia="Times New Roman" w:cs="Times New Roman"/>
          <w:color w:val="000000"/>
        </w:rPr>
        <w:t>c</w:t>
      </w:r>
      <w:r>
        <w:rPr>
          <w:rFonts w:ascii="宋体" w:hAnsi="宋体"/>
          <w:color w:val="000000"/>
        </w:rPr>
        <w:t>．可能与凸透镜的半径有关</w:t>
      </w:r>
    </w:p>
    <w:p w:rsidR="00E0348E" w:rsidRDefault="005D2CC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）为了完成以上探究，小组同学从眼镜店借来四块镜片，材料和形状如图乙所示。其中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半径相同，</w:t>
      </w:r>
      <w:r>
        <w:rPr>
          <w:rFonts w:eastAsia="Times New Roman" w:cs="Times New Roman"/>
          <w:color w:val="000000"/>
        </w:rPr>
        <w:t>D</w:t>
      </w:r>
      <w:r>
        <w:rPr>
          <w:rFonts w:ascii="宋体" w:hAnsi="宋体"/>
          <w:color w:val="000000"/>
        </w:rPr>
        <w:t>半径最小；</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厚度相同，</w:t>
      </w:r>
      <w:r>
        <w:rPr>
          <w:rFonts w:eastAsia="Times New Roman" w:cs="Times New Roman"/>
          <w:color w:val="000000"/>
        </w:rPr>
        <w:t>C</w:t>
      </w:r>
      <w:r>
        <w:rPr>
          <w:rFonts w:ascii="宋体" w:hAnsi="宋体"/>
          <w:color w:val="000000"/>
        </w:rPr>
        <w:t>厚度与</w:t>
      </w:r>
      <w:r>
        <w:rPr>
          <w:rFonts w:eastAsia="Times New Roman" w:cs="Times New Roman"/>
          <w:color w:val="000000"/>
        </w:rPr>
        <w:t>D</w:t>
      </w:r>
      <w:r>
        <w:rPr>
          <w:rFonts w:ascii="宋体" w:hAnsi="宋体"/>
          <w:color w:val="000000"/>
        </w:rPr>
        <w:t>相同且更大；</w:t>
      </w:r>
    </w:p>
    <w:p w:rsidR="00E0348E" w:rsidRDefault="005D2CC5">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）同学们实验时，点燃蜡烛竖直放在水平桌面上，将光屏竖直放置，位置固定。拿出透镜</w:t>
      </w:r>
      <w:r>
        <w:rPr>
          <w:rFonts w:eastAsia="Times New Roman" w:cs="Times New Roman"/>
          <w:color w:val="000000"/>
        </w:rPr>
        <w:t>B</w:t>
      </w:r>
      <w:r>
        <w:rPr>
          <w:rFonts w:ascii="宋体" w:hAnsi="宋体"/>
          <w:color w:val="000000"/>
        </w:rPr>
        <w:t>，使烛焰的中心和透镜的中心在同一高度上，不断调整蜡烛和透镜的位置，直到光屏上得到清晰的像，如图丙所示；</w:t>
      </w:r>
    </w:p>
    <w:p w:rsidR="00E0348E" w:rsidRDefault="005D2CC5">
      <w:pPr>
        <w:spacing w:line="360" w:lineRule="auto"/>
        <w:textAlignment w:val="center"/>
        <w:rPr>
          <w:color w:val="000000"/>
        </w:rPr>
      </w:pPr>
      <w:r>
        <w:rPr>
          <w:rFonts w:eastAsia="Times New Roman" w:cs="Times New Roman"/>
          <w:color w:val="000000"/>
        </w:rPr>
        <w:t>①</w:t>
      </w:r>
      <w:r>
        <w:rPr>
          <w:rFonts w:ascii="宋体" w:hAnsi="宋体"/>
          <w:color w:val="000000"/>
        </w:rPr>
        <w:t>仅将透镜</w:t>
      </w:r>
      <w:r>
        <w:rPr>
          <w:rFonts w:eastAsia="Times New Roman" w:cs="Times New Roman"/>
          <w:color w:val="000000"/>
        </w:rPr>
        <w:t>B</w:t>
      </w:r>
      <w:r>
        <w:rPr>
          <w:rFonts w:ascii="宋体" w:hAnsi="宋体"/>
          <w:color w:val="000000"/>
        </w:rPr>
        <w:t>换成</w:t>
      </w:r>
      <w:r>
        <w:rPr>
          <w:rFonts w:eastAsia="Times New Roman" w:cs="Times New Roman"/>
          <w:color w:val="000000"/>
        </w:rPr>
        <w:t>C</w:t>
      </w:r>
      <w:r>
        <w:rPr>
          <w:rFonts w:ascii="宋体" w:hAnsi="宋体"/>
          <w:color w:val="000000"/>
        </w:rPr>
        <w:t>，发现光屏上的像变得模糊，适当移动蜡烛的位置，光屏上的像重新变得清晰，通过分析蜡烛移动的方向可得到：当其他条件一定时，透镜越厚、折光能力越强，焦距越小，请你推断蜡烛移动的方向是</w:t>
      </w:r>
      <w:r>
        <w:rPr>
          <w:color w:val="000000"/>
        </w:rPr>
        <w:t>________</w:t>
      </w:r>
      <w:r>
        <w:rPr>
          <w:rFonts w:ascii="宋体" w:hAnsi="宋体"/>
          <w:color w:val="000000"/>
        </w:rPr>
        <w:t>（填“靠近”或“远离”）透镜；</w:t>
      </w:r>
    </w:p>
    <w:p w:rsidR="00E0348E" w:rsidRDefault="005D2CC5">
      <w:pPr>
        <w:spacing w:line="360" w:lineRule="auto"/>
        <w:textAlignment w:val="center"/>
        <w:rPr>
          <w:color w:val="000000"/>
        </w:rPr>
      </w:pPr>
      <w:r>
        <w:rPr>
          <w:rFonts w:eastAsia="Times New Roman" w:cs="Times New Roman"/>
          <w:color w:val="000000"/>
        </w:rPr>
        <w:lastRenderedPageBreak/>
        <w:t>②</w:t>
      </w:r>
      <w:r>
        <w:rPr>
          <w:rFonts w:ascii="宋体" w:hAnsi="宋体"/>
          <w:color w:val="000000"/>
        </w:rPr>
        <w:t>再仅将操作</w:t>
      </w:r>
      <w:r>
        <w:rPr>
          <w:rFonts w:eastAsia="Times New Roman" w:cs="Times New Roman"/>
          <w:color w:val="000000"/>
        </w:rPr>
        <w:t>①</w:t>
      </w:r>
      <w:r>
        <w:rPr>
          <w:rFonts w:ascii="宋体" w:hAnsi="宋体"/>
          <w:color w:val="000000"/>
        </w:rPr>
        <w:t>中的透镜</w:t>
      </w:r>
      <w:r>
        <w:rPr>
          <w:rFonts w:eastAsia="Times New Roman" w:cs="Times New Roman"/>
          <w:color w:val="000000"/>
        </w:rPr>
        <w:t>C</w:t>
      </w:r>
      <w:r>
        <w:rPr>
          <w:rFonts w:ascii="宋体" w:hAnsi="宋体"/>
          <w:color w:val="000000"/>
        </w:rPr>
        <w:t>换成厚度和材料都不同的透镜</w:t>
      </w:r>
      <w:r>
        <w:rPr>
          <w:rFonts w:eastAsia="Times New Roman" w:cs="Times New Roman"/>
          <w:color w:val="000000"/>
        </w:rPr>
        <w:t>A</w:t>
      </w:r>
      <w:r>
        <w:rPr>
          <w:rFonts w:ascii="宋体" w:hAnsi="宋体"/>
          <w:color w:val="000000"/>
        </w:rPr>
        <w:t>，发现光屏上的</w:t>
      </w:r>
      <w:proofErr w:type="gramStart"/>
      <w:r>
        <w:rPr>
          <w:rFonts w:ascii="宋体" w:hAnsi="宋体"/>
          <w:color w:val="000000"/>
        </w:rPr>
        <w:t>像依然</w:t>
      </w:r>
      <w:proofErr w:type="gramEnd"/>
      <w:r>
        <w:rPr>
          <w:rFonts w:ascii="宋体" w:hAnsi="宋体"/>
          <w:color w:val="000000"/>
        </w:rPr>
        <w:t>清晰。分析论证可知：当透镜的厚度和材料都不同时，它的折光能力却是一样的，基于</w:t>
      </w:r>
      <w:r>
        <w:rPr>
          <w:rFonts w:eastAsia="Times New Roman" w:cs="Times New Roman"/>
          <w:color w:val="000000"/>
        </w:rPr>
        <w:t>①</w:t>
      </w:r>
      <w:r>
        <w:rPr>
          <w:rFonts w:ascii="宋体" w:hAnsi="宋体"/>
          <w:color w:val="000000"/>
        </w:rPr>
        <w:t>得出的结论，可分析论证得出：凸透镜的焦距与</w:t>
      </w:r>
      <w:r>
        <w:rPr>
          <w:color w:val="000000"/>
        </w:rPr>
        <w:t>________</w:t>
      </w:r>
      <w:r>
        <w:rPr>
          <w:rFonts w:ascii="宋体" w:hAnsi="宋体"/>
          <w:color w:val="000000"/>
        </w:rPr>
        <w:t>有关；</w:t>
      </w:r>
    </w:p>
    <w:p w:rsidR="00E0348E" w:rsidRDefault="005D2CC5">
      <w:pPr>
        <w:spacing w:line="360" w:lineRule="auto"/>
        <w:textAlignment w:val="center"/>
        <w:rPr>
          <w:color w:val="000000"/>
        </w:rPr>
      </w:pPr>
      <w:r>
        <w:rPr>
          <w:rFonts w:eastAsia="Times New Roman" w:cs="Times New Roman"/>
          <w:color w:val="000000"/>
        </w:rPr>
        <w:t>③</w:t>
      </w:r>
      <w:r>
        <w:rPr>
          <w:rFonts w:ascii="宋体" w:hAnsi="宋体"/>
          <w:color w:val="000000"/>
        </w:rPr>
        <w:t>若想探究凸透镜的焦距和半径的关系，应选择</w:t>
      </w:r>
      <w:r>
        <w:rPr>
          <w:color w:val="000000"/>
        </w:rPr>
        <w:t>________</w:t>
      </w:r>
      <w:r>
        <w:rPr>
          <w:rFonts w:ascii="宋体" w:hAnsi="宋体"/>
          <w:color w:val="000000"/>
        </w:rPr>
        <w:t>两个凸透镜进行实验，观察到当保持蜡烛、凸透镜和光屏的位置不变，只更换凸透镜，光屏上的</w:t>
      </w:r>
      <w:proofErr w:type="gramStart"/>
      <w:r>
        <w:rPr>
          <w:rFonts w:ascii="宋体" w:hAnsi="宋体"/>
          <w:color w:val="000000"/>
        </w:rPr>
        <w:t>像依然</w:t>
      </w:r>
      <w:proofErr w:type="gramEnd"/>
      <w:r>
        <w:rPr>
          <w:rFonts w:ascii="宋体" w:hAnsi="宋体"/>
          <w:color w:val="000000"/>
        </w:rPr>
        <w:t>清晰，只是亮度改变了。说明凸透镜的焦距和半径无关；</w:t>
      </w:r>
    </w:p>
    <w:p w:rsidR="00E0348E" w:rsidRDefault="005D2CC5">
      <w:pPr>
        <w:spacing w:line="360" w:lineRule="auto"/>
        <w:textAlignment w:val="center"/>
        <w:rPr>
          <w:color w:val="000000"/>
        </w:rPr>
      </w:pPr>
      <w:r>
        <w:rPr>
          <w:rFonts w:ascii="宋体" w:hAnsi="宋体"/>
          <w:color w:val="000000"/>
        </w:rPr>
        <w:t>【选材制作】同学们充分讨论后，选择了适合的镜片完成了模型制作。</w:t>
      </w:r>
    </w:p>
    <w:p w:rsidR="00E0348E" w:rsidRDefault="005D2CC5">
      <w:pPr>
        <w:spacing w:line="360" w:lineRule="auto"/>
        <w:jc w:val="left"/>
        <w:textAlignment w:val="center"/>
        <w:rPr>
          <w:color w:val="000000"/>
        </w:rPr>
      </w:pPr>
      <w:r>
        <w:rPr>
          <w:color w:val="000000"/>
        </w:rPr>
        <w:t xml:space="preserve">29. </w:t>
      </w:r>
      <w:r>
        <w:rPr>
          <w:rFonts w:ascii="宋体" w:hAnsi="宋体"/>
          <w:color w:val="000000"/>
        </w:rPr>
        <w:t>二氧化碳是光合作用的原料，当二氧化碳浓度太低时，植物的光合作用速率会减低甚至停止。图甲是自然状态下大棚内二氧化碳浓度随时间变化的曲线图，日出后随着光照的增强三氧化碳浓度不断降低。图乙为一天中光照强度随时间的变化曲线。为提高棚内蔬菜瓜果的产量，人们常常向大棚内补充二氧化碳，以增强光合作用的强度。</w:t>
      </w:r>
    </w:p>
    <w:p w:rsidR="00E0348E" w:rsidRDefault="005D2CC5">
      <w:pPr>
        <w:spacing w:line="360" w:lineRule="auto"/>
        <w:jc w:val="left"/>
        <w:textAlignment w:val="center"/>
        <w:rPr>
          <w:color w:val="000000"/>
        </w:rPr>
      </w:pPr>
      <w:r>
        <w:rPr>
          <w:noProof/>
          <w:color w:val="000000"/>
        </w:rPr>
        <w:drawing>
          <wp:inline distT="0" distB="0" distL="0" distR="0">
            <wp:extent cx="3438525" cy="2114550"/>
            <wp:effectExtent l="0" t="0" r="9525" b="0"/>
            <wp:docPr id="100031"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8" cstate="email">
                      <a:extLst>
                        <a:ext uri="{28A0092B-C50C-407E-A947-70E740481C1C}">
                          <a14:useLocalDpi xmlns:a14="http://schemas.microsoft.com/office/drawing/2010/main"/>
                        </a:ext>
                      </a:extLst>
                    </a:blip>
                    <a:stretch>
                      <a:fillRect/>
                    </a:stretch>
                  </pic:blipFill>
                  <pic:spPr>
                    <a:xfrm>
                      <a:off x="0" y="0"/>
                      <a:ext cx="3438525" cy="2114550"/>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）植物经过一夜的呼吸作用，使大棚内二氧化碳的浓度升高，产生的二氧化碳丛植物叶片上的</w:t>
      </w:r>
      <w:r>
        <w:rPr>
          <w:color w:val="000000"/>
        </w:rPr>
        <w:t>________</w:t>
      </w:r>
      <w:r>
        <w:rPr>
          <w:rFonts w:ascii="宋体" w:hAnsi="宋体"/>
          <w:color w:val="000000"/>
        </w:rPr>
        <w:t>（填结构）离开植物体内，进入大气。但是白天二氧化碳的浓度又会下降，结合图甲、图乙，分析从</w:t>
      </w:r>
      <w:r>
        <w:rPr>
          <w:rFonts w:eastAsia="Times New Roman" w:cs="Times New Roman"/>
          <w:color w:val="000000"/>
        </w:rPr>
        <w:t>7</w:t>
      </w:r>
      <w:r>
        <w:rPr>
          <w:rFonts w:ascii="宋体" w:hAnsi="宋体"/>
          <w:color w:val="000000"/>
        </w:rPr>
        <w:t>：</w:t>
      </w:r>
      <w:r>
        <w:rPr>
          <w:rFonts w:eastAsia="Times New Roman" w:cs="Times New Roman"/>
          <w:color w:val="000000"/>
        </w:rPr>
        <w:t>00</w:t>
      </w:r>
      <w:r>
        <w:rPr>
          <w:rFonts w:ascii="宋体" w:hAnsi="宋体"/>
          <w:color w:val="000000"/>
        </w:rPr>
        <w:t>到</w:t>
      </w:r>
      <w:r>
        <w:rPr>
          <w:rFonts w:eastAsia="Times New Roman" w:cs="Times New Roman"/>
          <w:color w:val="000000"/>
        </w:rPr>
        <w:t>11·00</w:t>
      </w:r>
      <w:r>
        <w:rPr>
          <w:rFonts w:ascii="宋体" w:hAnsi="宋体"/>
          <w:color w:val="000000"/>
        </w:rPr>
        <w:t>大棚内二氧化碳浓度变化的原因</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）图丙是一种“二氧化碳发生器”的装置图，在反应仓内放入原料碳酸氢铵(NH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），启动加热装置后发生化学反应：NH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→NH</w:t>
      </w:r>
      <w:r>
        <w:rPr>
          <w:color w:val="000000"/>
          <w:vertAlign w:val="subscript"/>
        </w:rPr>
        <w:t>3</w:t>
      </w:r>
      <w:r>
        <w:rPr>
          <w:rFonts w:ascii="宋体" w:hAnsi="宋体"/>
          <w:color w:val="000000"/>
        </w:rPr>
        <w:t>↑+CO</w:t>
      </w:r>
      <w:r>
        <w:rPr>
          <w:color w:val="000000"/>
          <w:vertAlign w:val="subscript"/>
        </w:rPr>
        <w:t>2</w:t>
      </w:r>
      <w:r>
        <w:rPr>
          <w:rFonts w:ascii="宋体" w:hAnsi="宋体"/>
          <w:color w:val="000000"/>
        </w:rPr>
        <w:t>↑+H</w:t>
      </w:r>
      <w:r>
        <w:rPr>
          <w:color w:val="000000"/>
          <w:vertAlign w:val="subscript"/>
        </w:rPr>
        <w:t>2</w:t>
      </w:r>
      <w:r>
        <w:rPr>
          <w:rFonts w:ascii="宋体" w:hAnsi="宋体"/>
          <w:color w:val="000000"/>
        </w:rPr>
        <w:t>0。反应生成的混合气体进入水箱，其中氨气（NH</w:t>
      </w:r>
      <w:r>
        <w:rPr>
          <w:color w:val="000000"/>
          <w:vertAlign w:val="subscript"/>
        </w:rPr>
        <w:t>3</w:t>
      </w:r>
      <w:r>
        <w:rPr>
          <w:rFonts w:ascii="宋体" w:hAnsi="宋体"/>
          <w:color w:val="000000"/>
        </w:rPr>
        <w:t>）溶于水并留在水箱中，二氧化碳经过由气管由排气装置排放到大棚的空气中，为棚内蔬菜提供光合作用所需的原料。结合下表中氨气与二氧化碳在水中的溶解度，解释氨气留在水箱中而二氧化碳逸出的原因</w:t>
      </w:r>
      <w:r>
        <w:rPr>
          <w:color w:val="000000"/>
        </w:rPr>
        <w:t>__________________________________________________</w:t>
      </w:r>
      <w:r>
        <w:rPr>
          <w:rFonts w:ascii="宋体" w:hAnsi="宋体"/>
          <w:color w:val="000000"/>
        </w:rPr>
        <w:t>。</w:t>
      </w:r>
    </w:p>
    <w:tbl>
      <w:tblPr>
        <w:tblW w:w="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38"/>
        <w:gridCol w:w="751"/>
        <w:gridCol w:w="676"/>
        <w:gridCol w:w="667"/>
        <w:gridCol w:w="736"/>
        <w:gridCol w:w="992"/>
      </w:tblGrid>
      <w:tr w:rsidR="00CC25A3">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溶解物质/温度</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20℃</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30℃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40℃</w:t>
            </w:r>
          </w:p>
        </w:tc>
      </w:tr>
      <w:tr w:rsidR="00CC25A3">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NH₃</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89.9</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68.3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52.9</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40.9</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31.6</w:t>
            </w:r>
          </w:p>
        </w:tc>
      </w:tr>
      <w:tr w:rsidR="00CC25A3">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CO₂</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0.33</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0.23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0.17</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0.13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0.1</w:t>
            </w:r>
          </w:p>
        </w:tc>
      </w:tr>
    </w:tbl>
    <w:p w:rsidR="00E0348E" w:rsidRDefault="005D2CC5">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3</w:t>
      </w:r>
      <w:r>
        <w:rPr>
          <w:rFonts w:ascii="宋体" w:hAnsi="宋体"/>
          <w:color w:val="000000"/>
        </w:rPr>
        <w:t>）大棚内装有二氧化碳浓度及光感双控装置，当棚内二氧化碳浓度值低于</w:t>
      </w:r>
      <w:r>
        <w:rPr>
          <w:rFonts w:eastAsia="Times New Roman" w:cs="Times New Roman"/>
          <w:color w:val="000000"/>
        </w:rPr>
        <w:t>0.1%</w:t>
      </w:r>
      <w:r>
        <w:rPr>
          <w:rFonts w:ascii="宋体" w:hAnsi="宋体"/>
          <w:color w:val="000000"/>
        </w:rPr>
        <w:t>时加热装置自动启动，分解NH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，产生二氧化碳，使大棚内二氧化碳维持在</w:t>
      </w:r>
      <w:r>
        <w:rPr>
          <w:rFonts w:eastAsia="Times New Roman" w:cs="Times New Roman"/>
          <w:color w:val="000000"/>
        </w:rPr>
        <w:t>0.1%-0.12%</w:t>
      </w:r>
      <w:r>
        <w:rPr>
          <w:rFonts w:ascii="宋体" w:hAnsi="宋体"/>
          <w:color w:val="000000"/>
        </w:rPr>
        <w:t>；日落时光照减弱，加热装置自动关闭，停止产生二氧化碳。已知该二氧化碳发生器中碳酸氢铵的分解速率为</w:t>
      </w:r>
      <w:r>
        <w:rPr>
          <w:rFonts w:eastAsia="Times New Roman" w:cs="Times New Roman"/>
          <w:color w:val="000000"/>
        </w:rPr>
        <w:t>0.79</w:t>
      </w:r>
      <w:r>
        <w:rPr>
          <w:rFonts w:ascii="宋体" w:hAnsi="宋体"/>
          <w:color w:val="000000"/>
        </w:rPr>
        <w:t>千克</w:t>
      </w:r>
      <w:r>
        <w:rPr>
          <w:rFonts w:eastAsia="Times New Roman" w:cs="Times New Roman"/>
          <w:color w:val="000000"/>
        </w:rPr>
        <w:t>/</w:t>
      </w:r>
      <w:r>
        <w:rPr>
          <w:rFonts w:ascii="宋体" w:hAnsi="宋体"/>
          <w:color w:val="000000"/>
        </w:rPr>
        <w:t>小时，请结合图</w:t>
      </w:r>
      <w:proofErr w:type="gramStart"/>
      <w:r>
        <w:rPr>
          <w:rFonts w:ascii="宋体" w:hAnsi="宋体"/>
          <w:color w:val="000000"/>
        </w:rPr>
        <w:t>甲计算</w:t>
      </w:r>
      <w:proofErr w:type="gramEnd"/>
      <w:r>
        <w:rPr>
          <w:rFonts w:ascii="宋体" w:hAnsi="宋体"/>
          <w:color w:val="000000"/>
        </w:rPr>
        <w:t>该二氧化碳发生器一天中产生二氧化碳的质量为</w:t>
      </w:r>
      <w:r>
        <w:rPr>
          <w:color w:val="000000"/>
        </w:rPr>
        <w:t>________</w:t>
      </w:r>
      <w:r>
        <w:rPr>
          <w:rFonts w:ascii="宋体" w:hAnsi="宋体"/>
          <w:color w:val="000000"/>
        </w:rPr>
        <w:t>千克。</w:t>
      </w:r>
    </w:p>
    <w:p w:rsidR="00E0348E" w:rsidRDefault="005D2CC5">
      <w:pPr>
        <w:spacing w:line="300" w:lineRule="auto"/>
        <w:jc w:val="left"/>
        <w:textAlignment w:val="center"/>
        <w:rPr>
          <w:color w:val="000000"/>
        </w:rPr>
      </w:pPr>
      <w:r>
        <w:rPr>
          <w:rFonts w:ascii="宋体" w:hAnsi="宋体"/>
          <w:b/>
          <w:color w:val="000000"/>
          <w:sz w:val="24"/>
        </w:rPr>
        <w:t>四、解答题（本大题共</w:t>
      </w:r>
      <w:r>
        <w:rPr>
          <w:rFonts w:eastAsia="Times New Roman" w:cs="Times New Roman"/>
          <w:b/>
          <w:color w:val="000000"/>
          <w:sz w:val="24"/>
        </w:rPr>
        <w:t>36</w:t>
      </w:r>
      <w:r>
        <w:rPr>
          <w:rFonts w:ascii="宋体" w:hAnsi="宋体"/>
          <w:b/>
          <w:color w:val="000000"/>
          <w:sz w:val="24"/>
        </w:rPr>
        <w:t>分）</w:t>
      </w:r>
    </w:p>
    <w:p w:rsidR="00E0348E" w:rsidRDefault="005D2CC5">
      <w:pPr>
        <w:spacing w:line="360" w:lineRule="auto"/>
        <w:jc w:val="left"/>
        <w:textAlignment w:val="center"/>
        <w:rPr>
          <w:color w:val="000000"/>
        </w:rPr>
      </w:pPr>
      <w:r>
        <w:rPr>
          <w:color w:val="000000"/>
        </w:rPr>
        <w:t xml:space="preserve">30. </w:t>
      </w:r>
      <w:r>
        <w:rPr>
          <w:rFonts w:ascii="宋体" w:hAnsi="宋体"/>
          <w:color w:val="000000"/>
        </w:rPr>
        <w:t>密度为</w:t>
      </w:r>
      <w:r>
        <w:rPr>
          <w:rFonts w:eastAsia="Times New Roman" w:cs="Times New Roman"/>
          <w:i/>
          <w:color w:val="000000"/>
        </w:rPr>
        <w:t>ρ</w:t>
      </w:r>
      <w:r>
        <w:rPr>
          <w:rFonts w:eastAsia="Times New Roman" w:cs="Times New Roman"/>
          <w:color w:val="000000"/>
        </w:rPr>
        <w:t>=0.6×10</w:t>
      </w:r>
      <w:r>
        <w:rPr>
          <w:rFonts w:eastAsia="Times New Roman" w:cs="Times New Roman"/>
          <w:color w:val="000000"/>
          <w:vertAlign w:val="superscript"/>
        </w:rPr>
        <w:t>3</w:t>
      </w:r>
      <w:r>
        <w:rPr>
          <w:rFonts w:eastAsia="Times New Roman" w:cs="Times New Roman"/>
          <w:color w:val="000000"/>
        </w:rPr>
        <w:t>kg/m</w:t>
      </w:r>
      <w:r>
        <w:rPr>
          <w:rFonts w:eastAsia="Times New Roman" w:cs="Times New Roman"/>
          <w:color w:val="000000"/>
          <w:vertAlign w:val="superscript"/>
        </w:rPr>
        <w:t>3</w:t>
      </w:r>
      <w:r>
        <w:rPr>
          <w:rFonts w:ascii="宋体" w:hAnsi="宋体"/>
          <w:color w:val="000000"/>
        </w:rPr>
        <w:t>的实心圆柱体，高</w:t>
      </w:r>
      <w:r>
        <w:rPr>
          <w:rFonts w:eastAsia="Times New Roman" w:cs="Times New Roman"/>
          <w:i/>
          <w:color w:val="000000"/>
        </w:rPr>
        <w:t>h</w:t>
      </w:r>
      <w:r>
        <w:rPr>
          <w:rFonts w:eastAsia="Times New Roman" w:cs="Times New Roman"/>
          <w:color w:val="000000"/>
          <w:vertAlign w:val="subscript"/>
        </w:rPr>
        <w:t>1</w:t>
      </w:r>
      <w:r>
        <w:rPr>
          <w:rFonts w:eastAsia="Times New Roman" w:cs="Times New Roman"/>
          <w:color w:val="000000"/>
        </w:rPr>
        <w:t>=20cm</w:t>
      </w:r>
      <w:r>
        <w:rPr>
          <w:rFonts w:ascii="宋体" w:hAnsi="宋体"/>
          <w:color w:val="000000"/>
        </w:rPr>
        <w:t>，底面积</w:t>
      </w:r>
      <w:r>
        <w:rPr>
          <w:rFonts w:eastAsia="Times New Roman" w:cs="Times New Roman"/>
          <w:i/>
          <w:color w:val="000000"/>
        </w:rPr>
        <w:t>S</w:t>
      </w:r>
      <w:r>
        <w:rPr>
          <w:rFonts w:eastAsia="Times New Roman" w:cs="Times New Roman"/>
          <w:color w:val="000000"/>
          <w:vertAlign w:val="subscript"/>
        </w:rPr>
        <w:t>1</w:t>
      </w:r>
      <w:r>
        <w:rPr>
          <w:rFonts w:eastAsia="Times New Roman" w:cs="Times New Roman"/>
          <w:color w:val="000000"/>
        </w:rPr>
        <w:t>=50cm</w:t>
      </w:r>
      <w:r>
        <w:rPr>
          <w:rFonts w:eastAsia="Times New Roman" w:cs="Times New Roman"/>
          <w:color w:val="000000"/>
          <w:vertAlign w:val="superscript"/>
        </w:rPr>
        <w:t>2</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r>
        <w:rPr>
          <w:rFonts w:ascii="宋体" w:hAnsi="宋体"/>
          <w:color w:val="000000"/>
        </w:rPr>
        <w:t>放在底面积</w:t>
      </w:r>
      <w:r>
        <w:rPr>
          <w:rFonts w:eastAsia="Times New Roman" w:cs="Times New Roman"/>
          <w:i/>
          <w:color w:val="000000"/>
        </w:rPr>
        <w:t>S</w:t>
      </w:r>
      <w:r>
        <w:rPr>
          <w:rFonts w:eastAsia="Times New Roman" w:cs="Times New Roman"/>
          <w:color w:val="000000"/>
          <w:vertAlign w:val="subscript"/>
        </w:rPr>
        <w:t>2</w:t>
      </w:r>
      <w:r>
        <w:rPr>
          <w:rFonts w:eastAsia="Times New Roman" w:cs="Times New Roman"/>
          <w:color w:val="000000"/>
        </w:rPr>
        <w:t>=80cm</w:t>
      </w:r>
      <w:r>
        <w:rPr>
          <w:rFonts w:eastAsia="Times New Roman" w:cs="Times New Roman"/>
          <w:color w:val="000000"/>
          <w:vertAlign w:val="superscript"/>
        </w:rPr>
        <w:t>2</w:t>
      </w:r>
      <w:r>
        <w:rPr>
          <w:rFonts w:ascii="宋体" w:hAnsi="宋体"/>
          <w:color w:val="000000"/>
        </w:rPr>
        <w:t>、高</w:t>
      </w:r>
      <w:r>
        <w:rPr>
          <w:rFonts w:eastAsia="Times New Roman" w:cs="Times New Roman"/>
          <w:i/>
          <w:color w:val="000000"/>
        </w:rPr>
        <w:t>h</w:t>
      </w:r>
      <w:r>
        <w:rPr>
          <w:rFonts w:eastAsia="Times New Roman" w:cs="Times New Roman"/>
          <w:color w:val="000000"/>
          <w:vertAlign w:val="subscript"/>
        </w:rPr>
        <w:t>2</w:t>
      </w:r>
      <w:r>
        <w:rPr>
          <w:rFonts w:eastAsia="Times New Roman" w:cs="Times New Roman"/>
          <w:color w:val="000000"/>
        </w:rPr>
        <w:t>=30cm</w:t>
      </w:r>
      <w:r>
        <w:rPr>
          <w:rFonts w:ascii="宋体" w:hAnsi="宋体"/>
          <w:color w:val="000000"/>
        </w:rPr>
        <w:t>的柱形容器中，求：</w:t>
      </w:r>
      <w:r>
        <w:rPr>
          <w:rFonts w:eastAsia="Times New Roman" w:cs="Times New Roman"/>
          <w:color w:val="000000"/>
        </w:rPr>
        <w:t xml:space="preserve">  </w:t>
      </w:r>
    </w:p>
    <w:p w:rsidR="00E0348E" w:rsidRDefault="005D2CC5">
      <w:pPr>
        <w:spacing w:line="360" w:lineRule="auto"/>
        <w:jc w:val="left"/>
        <w:textAlignment w:val="center"/>
        <w:rPr>
          <w:color w:val="000000"/>
        </w:rPr>
      </w:pPr>
      <w:r>
        <w:rPr>
          <w:rFonts w:eastAsia="Times New Roman" w:cs="Times New Roman"/>
          <w:color w:val="000000"/>
        </w:rPr>
        <w:t xml:space="preserve"> </w:t>
      </w:r>
      <w:r>
        <w:rPr>
          <w:noProof/>
          <w:color w:val="000000"/>
        </w:rPr>
        <w:drawing>
          <wp:inline distT="0" distB="0" distL="0" distR="0">
            <wp:extent cx="809625" cy="771525"/>
            <wp:effectExtent l="0" t="0" r="9525" b="9525"/>
            <wp:docPr id="100033" name="图片 1000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9"/>
                    <a:stretch>
                      <a:fillRect/>
                    </a:stretch>
                  </pic:blipFill>
                  <pic:spPr>
                    <a:xfrm>
                      <a:off x="0" y="0"/>
                      <a:ext cx="809625" cy="77152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）圆柱体对容器底部的压强</w:t>
      </w:r>
      <w:r>
        <w:rPr>
          <w:color w:val="000000"/>
        </w:rPr>
        <w:t>______________________________</w:t>
      </w:r>
      <w:r>
        <w:rPr>
          <w:rFonts w:ascii="宋体" w:hAnsi="宋体"/>
          <w:color w:val="000000"/>
        </w:rPr>
        <w:t>。</w:t>
      </w:r>
      <w:r>
        <w:rPr>
          <w:rFonts w:eastAsia="Times New Roman" w:cs="Times New Roman"/>
          <w:color w:val="000000"/>
        </w:rPr>
        <w:t xml:space="preserve">    </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）若向容器内加水，最多可加多少克水且水</w:t>
      </w:r>
      <w:proofErr w:type="gramStart"/>
      <w:r>
        <w:rPr>
          <w:rFonts w:ascii="宋体" w:hAnsi="宋体"/>
          <w:color w:val="000000"/>
        </w:rPr>
        <w:t>不</w:t>
      </w:r>
      <w:proofErr w:type="gramEnd"/>
      <w:r>
        <w:rPr>
          <w:rFonts w:ascii="宋体" w:hAnsi="宋体"/>
          <w:color w:val="000000"/>
        </w:rPr>
        <w:t>溢出</w:t>
      </w:r>
      <w:r>
        <w:rPr>
          <w:color w:val="000000"/>
        </w:rPr>
        <w:t>_____</w:t>
      </w:r>
      <w:r>
        <w:rPr>
          <w:rFonts w:ascii="宋体" w:hAnsi="宋体"/>
          <w:color w:val="000000"/>
        </w:rPr>
        <w:t>。（取</w:t>
      </w:r>
      <w:r>
        <w:rPr>
          <w:rFonts w:eastAsia="Times New Roman" w:cs="Times New Roman"/>
          <w:color w:val="000000"/>
        </w:rPr>
        <w:t>g=10N/kg</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31. </w:t>
      </w:r>
      <w:r>
        <w:rPr>
          <w:rFonts w:ascii="宋体" w:hAnsi="宋体"/>
          <w:color w:val="000000"/>
        </w:rPr>
        <w:t>如图所示，杠杆AD放在钢制水平凹槽BC中，杠杆AD能以B点或C点为支点在竖直平面内转动，BC=0.2m．细绳的一端系在杠杆的A端，另一端绕过动滑轮固定在天花板上，物体E挂在动滑轮的挂钩上．浸没在水中的物体H通过细绳挂在杠杆的D端。动滑轮的质量m</w:t>
      </w:r>
      <w:r>
        <w:rPr>
          <w:rFonts w:ascii="宋体" w:hAnsi="宋体"/>
          <w:color w:val="000000"/>
          <w:vertAlign w:val="subscript"/>
        </w:rPr>
        <w:t>0</w:t>
      </w:r>
      <w:r>
        <w:rPr>
          <w:rFonts w:ascii="宋体" w:hAnsi="宋体"/>
          <w:color w:val="000000"/>
        </w:rPr>
        <w:t>=3kg，物体E的质量为15千克，物体H的密度ρ=1.3×10</w:t>
      </w:r>
      <w:r>
        <w:rPr>
          <w:rFonts w:ascii="宋体" w:hAnsi="宋体"/>
          <w:color w:val="000000"/>
          <w:vertAlign w:val="superscript"/>
        </w:rPr>
        <w:t>3</w:t>
      </w:r>
      <w:r>
        <w:rPr>
          <w:rFonts w:ascii="宋体" w:hAnsi="宋体"/>
          <w:color w:val="000000"/>
        </w:rPr>
        <w:t>kg/m</w:t>
      </w:r>
      <w:r>
        <w:rPr>
          <w:rFonts w:ascii="宋体" w:hAnsi="宋体"/>
          <w:color w:val="000000"/>
          <w:vertAlign w:val="superscript"/>
        </w:rPr>
        <w:t>3</w:t>
      </w:r>
      <w:r>
        <w:rPr>
          <w:rFonts w:ascii="宋体" w:hAnsi="宋体"/>
          <w:color w:val="000000"/>
        </w:rPr>
        <w:t>，AD=1.0m，CD=0.3m，杠杆、圆盘、细绳的质量及摩擦均忽略不计，g取10N/kg．为使杠杆AD保持水平平衡，求：</w:t>
      </w:r>
    </w:p>
    <w:p w:rsidR="00E0348E" w:rsidRDefault="005D2CC5">
      <w:pPr>
        <w:spacing w:line="360" w:lineRule="auto"/>
        <w:ind w:left="210"/>
        <w:jc w:val="left"/>
        <w:textAlignment w:val="center"/>
        <w:rPr>
          <w:color w:val="000000"/>
        </w:rPr>
      </w:pPr>
      <w:r>
        <w:rPr>
          <w:noProof/>
          <w:color w:val="000000"/>
        </w:rPr>
        <w:drawing>
          <wp:inline distT="0" distB="0" distL="0" distR="0">
            <wp:extent cx="1828800" cy="962025"/>
            <wp:effectExtent l="0" t="0" r="0" b="9525"/>
            <wp:docPr id="100035" name="图片 1000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30" cstate="email">
                      <a:extLst>
                        <a:ext uri="{28A0092B-C50C-407E-A947-70E740481C1C}">
                          <a14:useLocalDpi xmlns:a14="http://schemas.microsoft.com/office/drawing/2010/main"/>
                        </a:ext>
                      </a:extLst>
                    </a:blip>
                    <a:stretch>
                      <a:fillRect/>
                    </a:stretch>
                  </pic:blipFill>
                  <pic:spPr>
                    <a:xfrm>
                      <a:off x="0" y="0"/>
                      <a:ext cx="1828800" cy="96202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（1）杠杆A端受到细绳的拉力为多大？</w:t>
      </w:r>
      <w:r>
        <w:rPr>
          <w:color w:val="000000"/>
        </w:rPr>
        <w:t>______________</w:t>
      </w:r>
    </w:p>
    <w:p w:rsidR="00E0348E" w:rsidRDefault="005D2CC5">
      <w:pPr>
        <w:spacing w:line="360" w:lineRule="auto"/>
        <w:jc w:val="left"/>
        <w:textAlignment w:val="center"/>
        <w:rPr>
          <w:color w:val="000000"/>
        </w:rPr>
      </w:pPr>
      <w:r>
        <w:rPr>
          <w:rFonts w:ascii="宋体" w:hAnsi="宋体"/>
          <w:color w:val="000000"/>
        </w:rPr>
        <w:t>（2）当AD杆水平平衡时，杠杆D</w:t>
      </w:r>
      <w:proofErr w:type="gramStart"/>
      <w:r>
        <w:rPr>
          <w:rFonts w:ascii="宋体" w:hAnsi="宋体"/>
          <w:color w:val="000000"/>
        </w:rPr>
        <w:t>端收到</w:t>
      </w:r>
      <w:proofErr w:type="gramEnd"/>
      <w:r>
        <w:rPr>
          <w:rFonts w:ascii="宋体" w:hAnsi="宋体"/>
          <w:color w:val="000000"/>
        </w:rPr>
        <w:t>绳子拉力的最大值？</w:t>
      </w:r>
      <w:r>
        <w:rPr>
          <w:color w:val="000000"/>
        </w:rPr>
        <w:t>______________</w:t>
      </w:r>
    </w:p>
    <w:p w:rsidR="00E0348E" w:rsidRDefault="005D2CC5">
      <w:pPr>
        <w:spacing w:line="360" w:lineRule="auto"/>
        <w:jc w:val="left"/>
        <w:textAlignment w:val="center"/>
        <w:rPr>
          <w:color w:val="000000"/>
        </w:rPr>
      </w:pPr>
      <w:r>
        <w:rPr>
          <w:rFonts w:ascii="宋体" w:hAnsi="宋体"/>
          <w:color w:val="000000"/>
        </w:rPr>
        <w:t>（3）要使AD杆水平平衡，浸没在水中的物体H的体积应满足什么条件？请推导说明。</w:t>
      </w:r>
      <w:r>
        <w:rPr>
          <w:color w:val="000000"/>
        </w:rPr>
        <w:t>_______</w:t>
      </w:r>
    </w:p>
    <w:p w:rsidR="00E0348E" w:rsidRDefault="005D2CC5">
      <w:pPr>
        <w:spacing w:line="360" w:lineRule="auto"/>
        <w:jc w:val="left"/>
        <w:textAlignment w:val="center"/>
        <w:rPr>
          <w:color w:val="000000"/>
        </w:rPr>
      </w:pPr>
      <w:r>
        <w:rPr>
          <w:color w:val="000000"/>
        </w:rPr>
        <w:t xml:space="preserve">32. </w:t>
      </w:r>
      <w:r>
        <w:rPr>
          <w:rFonts w:ascii="宋体" w:hAnsi="宋体"/>
          <w:color w:val="000000"/>
        </w:rPr>
        <w:t>随着人们生活水平的提高，智能座便器逐渐走进人们的生活。智能座便器集温水洗净、按摩、暖圈、夜光等多项功能于一身，提供更佳的洁身功效和舒适的清洗体验。如图所示是某品牌智能座便器，下表为部分技术参数和相关信息。</w:t>
      </w:r>
    </w:p>
    <w:p w:rsidR="00E0348E" w:rsidRDefault="005D2CC5">
      <w:pPr>
        <w:spacing w:line="360" w:lineRule="auto"/>
        <w:jc w:val="left"/>
        <w:textAlignment w:val="center"/>
        <w:rPr>
          <w:color w:val="000000"/>
        </w:rPr>
      </w:pPr>
      <w:r>
        <w:rPr>
          <w:noProof/>
          <w:color w:val="000000"/>
        </w:rPr>
        <w:lastRenderedPageBreak/>
        <w:drawing>
          <wp:inline distT="0" distB="0" distL="0" distR="0">
            <wp:extent cx="1552575" cy="2133600"/>
            <wp:effectExtent l="0" t="0" r="9525" b="0"/>
            <wp:docPr id="100037" name="图片 1000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31" cstate="email">
                      <a:extLst>
                        <a:ext uri="{28A0092B-C50C-407E-A947-70E740481C1C}">
                          <a14:useLocalDpi xmlns:a14="http://schemas.microsoft.com/office/drawing/2010/main"/>
                        </a:ext>
                      </a:extLst>
                    </a:blip>
                    <a:stretch>
                      <a:fillRect/>
                    </a:stretch>
                  </pic:blipFill>
                  <pic:spPr>
                    <a:xfrm>
                      <a:off x="0" y="0"/>
                      <a:ext cx="1552575" cy="213360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2760"/>
      </w:tblGrid>
      <w:tr w:rsidR="00CC25A3">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产地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杭州</w:t>
            </w:r>
          </w:p>
        </w:tc>
      </w:tr>
      <w:tr w:rsidR="00CC25A3">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额定电压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eastAsia="Times New Roman" w:cs="Times New Roman"/>
                <w:color w:val="000000"/>
              </w:rPr>
              <w:t>220V</w:t>
            </w:r>
          </w:p>
        </w:tc>
      </w:tr>
      <w:tr w:rsidR="00CC25A3">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安全装置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温度开关、漏电保护装置等</w:t>
            </w:r>
          </w:p>
        </w:tc>
      </w:tr>
      <w:tr w:rsidR="00CC25A3">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温水</w:t>
            </w:r>
          </w:p>
          <w:p w:rsidR="00E0348E" w:rsidRDefault="005D2CC5">
            <w:pPr>
              <w:spacing w:line="360" w:lineRule="auto"/>
              <w:jc w:val="center"/>
              <w:textAlignment w:val="center"/>
              <w:rPr>
                <w:color w:val="000000"/>
              </w:rPr>
            </w:pPr>
            <w:r>
              <w:rPr>
                <w:rFonts w:ascii="宋体" w:hAnsi="宋体"/>
                <w:color w:val="000000"/>
              </w:rPr>
              <w:t>洗净</w:t>
            </w:r>
          </w:p>
          <w:p w:rsidR="00E0348E" w:rsidRDefault="005D2CC5">
            <w:pPr>
              <w:spacing w:line="360" w:lineRule="auto"/>
              <w:jc w:val="center"/>
              <w:textAlignment w:val="center"/>
              <w:rPr>
                <w:color w:val="000000"/>
              </w:rPr>
            </w:pPr>
            <w:r>
              <w:rPr>
                <w:rFonts w:ascii="宋体" w:hAnsi="宋体"/>
                <w:color w:val="000000"/>
              </w:rPr>
              <w:t>功能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加热类型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即热型</w:t>
            </w:r>
          </w:p>
        </w:tc>
      </w:tr>
      <w:tr w:rsidR="00CC25A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0348E" w:rsidRDefault="00E0348E">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温水温度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四档（</w:t>
            </w:r>
            <w:r>
              <w:rPr>
                <w:rFonts w:eastAsia="Times New Roman" w:cs="Times New Roman"/>
                <w:color w:val="000000"/>
              </w:rPr>
              <w:t>32</w:t>
            </w:r>
            <w:r>
              <w:rPr>
                <w:rFonts w:ascii="宋体" w:hAnsi="宋体"/>
                <w:color w:val="000000"/>
              </w:rPr>
              <w:t>℃</w:t>
            </w:r>
            <w:r>
              <w:rPr>
                <w:rFonts w:eastAsia="Times New Roman" w:cs="Times New Roman"/>
                <w:color w:val="000000"/>
              </w:rPr>
              <w:t>-40</w:t>
            </w:r>
            <w:r>
              <w:rPr>
                <w:rFonts w:ascii="宋体" w:hAnsi="宋体"/>
                <w:color w:val="000000"/>
              </w:rPr>
              <w:t>℃）</w:t>
            </w:r>
          </w:p>
        </w:tc>
      </w:tr>
      <w:tr w:rsidR="00CC25A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0348E" w:rsidRDefault="00E0348E">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ascii="宋体" w:hAnsi="宋体"/>
                <w:color w:val="000000"/>
              </w:rPr>
              <w:t>喷出量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center"/>
              <w:textAlignment w:val="center"/>
              <w:rPr>
                <w:color w:val="000000"/>
              </w:rPr>
            </w:pPr>
            <w:r>
              <w:rPr>
                <w:rFonts w:eastAsia="Times New Roman" w:cs="Times New Roman"/>
                <w:color w:val="000000"/>
              </w:rPr>
              <w:t>0.6L/min</w:t>
            </w:r>
          </w:p>
        </w:tc>
      </w:tr>
    </w:tbl>
    <w:p w:rsidR="00E0348E" w:rsidRDefault="005D2CC5">
      <w:pPr>
        <w:spacing w:line="360" w:lineRule="auto"/>
        <w:jc w:val="left"/>
        <w:textAlignment w:val="center"/>
        <w:rPr>
          <w:color w:val="000000"/>
        </w:rPr>
      </w:pPr>
      <w:r>
        <w:rPr>
          <w:rFonts w:eastAsia="Times New Roman" w:cs="Times New Roman"/>
          <w:color w:val="000000"/>
        </w:rPr>
        <w:t>(1)</w:t>
      </w:r>
      <w:r>
        <w:rPr>
          <w:rFonts w:ascii="宋体" w:hAnsi="宋体"/>
          <w:color w:val="000000"/>
        </w:rPr>
        <w:t>当智能座便器电路发生短路时，家庭电路中的空气开关断开，起到保护的作用。空气开关要安装在</w:t>
      </w:r>
      <w:r>
        <w:rPr>
          <w:color w:val="000000"/>
        </w:rPr>
        <w:t>____</w:t>
      </w:r>
      <w:r>
        <w:rPr>
          <w:rFonts w:ascii="宋体" w:hAnsi="宋体"/>
          <w:color w:val="000000"/>
        </w:rPr>
        <w:t>（选填“火”或“零”）线上。</w:t>
      </w:r>
    </w:p>
    <w:p w:rsidR="00E0348E" w:rsidRDefault="005D2CC5">
      <w:pPr>
        <w:spacing w:line="360" w:lineRule="auto"/>
        <w:jc w:val="left"/>
        <w:textAlignment w:val="center"/>
        <w:rPr>
          <w:color w:val="000000"/>
        </w:rPr>
      </w:pPr>
      <w:r>
        <w:rPr>
          <w:rFonts w:eastAsia="Times New Roman" w:cs="Times New Roman"/>
          <w:color w:val="000000"/>
        </w:rPr>
        <w:t>(2)</w:t>
      </w:r>
      <w:r>
        <w:rPr>
          <w:rFonts w:ascii="宋体" w:hAnsi="宋体"/>
          <w:color w:val="000000"/>
        </w:rPr>
        <w:t>在该智能座便器的电路中，温水洗净功能中的电热丝与暖风干燥功能中的电动机能独立工作，则它们是</w:t>
      </w:r>
      <w:r>
        <w:rPr>
          <w:color w:val="000000"/>
        </w:rPr>
        <w:t>____</w:t>
      </w:r>
      <w:r>
        <w:rPr>
          <w:rFonts w:ascii="宋体" w:hAnsi="宋体"/>
          <w:color w:val="000000"/>
        </w:rPr>
        <w:t>（选填“串联”或“并联”）连接的。</w:t>
      </w:r>
    </w:p>
    <w:p w:rsidR="00E0348E" w:rsidRDefault="005D2CC5">
      <w:pPr>
        <w:spacing w:line="360" w:lineRule="auto"/>
        <w:jc w:val="left"/>
        <w:textAlignment w:val="center"/>
        <w:rPr>
          <w:color w:val="000000"/>
        </w:rPr>
      </w:pPr>
      <w:r>
        <w:rPr>
          <w:rFonts w:eastAsia="Times New Roman" w:cs="Times New Roman"/>
          <w:color w:val="000000"/>
        </w:rPr>
        <w:t>(3)</w:t>
      </w:r>
      <w:r>
        <w:rPr>
          <w:rFonts w:ascii="宋体" w:hAnsi="宋体"/>
          <w:color w:val="000000"/>
        </w:rPr>
        <w:t>即热型是指在使用温水洗净功能时，要求水温能在</w:t>
      </w:r>
      <w:r>
        <w:rPr>
          <w:rFonts w:eastAsia="Times New Roman" w:cs="Times New Roman"/>
          <w:color w:val="000000"/>
        </w:rPr>
        <w:t>1</w:t>
      </w:r>
      <w:r>
        <w:rPr>
          <w:rFonts w:ascii="宋体" w:hAnsi="宋体"/>
          <w:color w:val="000000"/>
        </w:rPr>
        <w:t>秒内由</w:t>
      </w:r>
      <w:r>
        <w:rPr>
          <w:rFonts w:eastAsia="Times New Roman" w:cs="Times New Roman"/>
          <w:color w:val="000000"/>
        </w:rPr>
        <w:t>0</w:t>
      </w:r>
      <w:r>
        <w:rPr>
          <w:rFonts w:ascii="宋体" w:hAnsi="宋体"/>
          <w:color w:val="000000"/>
        </w:rPr>
        <w:t>℃加热到</w:t>
      </w:r>
      <w:r>
        <w:rPr>
          <w:rFonts w:eastAsia="Times New Roman" w:cs="Times New Roman"/>
          <w:color w:val="000000"/>
        </w:rPr>
        <w:t>32</w:t>
      </w:r>
      <w:r>
        <w:rPr>
          <w:rFonts w:ascii="宋体" w:hAnsi="宋体"/>
          <w:color w:val="000000"/>
        </w:rPr>
        <w:t>℃。则加热功率至少为多少？</w:t>
      </w:r>
      <w:r>
        <w:rPr>
          <w:color w:val="000000"/>
        </w:rPr>
        <w:t>________________</w:t>
      </w:r>
      <w:r>
        <w:rPr>
          <w:rFonts w:ascii="宋体" w:hAnsi="宋体"/>
          <w:color w:val="000000"/>
        </w:rPr>
        <w:t>［</w:t>
      </w:r>
      <w:r>
        <w:rPr>
          <w:rFonts w:eastAsia="Times New Roman" w:cs="Times New Roman"/>
          <w:i/>
          <w:color w:val="000000"/>
        </w:rPr>
        <w:t>c</w:t>
      </w:r>
      <w:r>
        <w:rPr>
          <w:rFonts w:ascii="宋体" w:hAnsi="宋体"/>
          <w:color w:val="000000"/>
          <w:vertAlign w:val="subscript"/>
        </w:rPr>
        <w:t>水</w:t>
      </w:r>
      <w:r>
        <w:rPr>
          <w:rFonts w:ascii="宋体" w:hAnsi="宋体"/>
          <w:color w:val="000000"/>
        </w:rPr>
        <w:t>＝</w:t>
      </w:r>
      <w:r>
        <w:rPr>
          <w:rFonts w:eastAsia="Times New Roman" w:cs="Times New Roman"/>
          <w:color w:val="000000"/>
        </w:rPr>
        <w:t>4.2×10</w:t>
      </w:r>
      <w:r>
        <w:rPr>
          <w:rFonts w:eastAsia="Times New Roman" w:cs="Times New Roman"/>
          <w:color w:val="000000"/>
          <w:vertAlign w:val="superscript"/>
        </w:rPr>
        <w:t>3</w:t>
      </w:r>
      <w:r>
        <w:rPr>
          <w:rFonts w:eastAsia="Times New Roman" w:cs="Times New Roman"/>
          <w:color w:val="000000"/>
        </w:rPr>
        <w:t>J/</w:t>
      </w:r>
      <w:r>
        <w:rPr>
          <w:rFonts w:ascii="宋体" w:hAnsi="宋体"/>
          <w:color w:val="000000"/>
        </w:rPr>
        <w:t>（</w:t>
      </w:r>
      <w:r>
        <w:rPr>
          <w:rFonts w:eastAsia="Times New Roman" w:cs="Times New Roman"/>
          <w:color w:val="000000"/>
        </w:rPr>
        <w:t>kg·</w:t>
      </w:r>
      <w:r>
        <w:rPr>
          <w:rFonts w:ascii="宋体" w:hAnsi="宋体"/>
          <w:color w:val="000000"/>
        </w:rPr>
        <w:t>℃）］</w:t>
      </w:r>
    </w:p>
    <w:p w:rsidR="00E0348E" w:rsidRDefault="005D2CC5">
      <w:pPr>
        <w:spacing w:line="360" w:lineRule="auto"/>
        <w:jc w:val="left"/>
        <w:textAlignment w:val="center"/>
        <w:rPr>
          <w:color w:val="000000"/>
        </w:rPr>
      </w:pPr>
      <w:r>
        <w:rPr>
          <w:color w:val="000000"/>
        </w:rPr>
        <w:t xml:space="preserve">33. </w:t>
      </w:r>
      <w:r>
        <w:rPr>
          <w:rFonts w:ascii="宋体" w:hAnsi="宋体"/>
          <w:color w:val="000000"/>
        </w:rPr>
        <w:t>某同学向过氧化氢溶液中加入二氧化锰制取氧气，相关数据如下：</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50"/>
        <w:gridCol w:w="1980"/>
        <w:gridCol w:w="3405"/>
      </w:tblGrid>
      <w:tr w:rsidR="00CC25A3">
        <w:trPr>
          <w:trHeight w:val="345"/>
        </w:trPr>
        <w:tc>
          <w:tcPr>
            <w:tcW w:w="453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反应前物质的质量</w:t>
            </w:r>
            <w:r>
              <w:rPr>
                <w:rFonts w:eastAsia="Times New Roman" w:cs="Times New Roman"/>
                <w:color w:val="000000"/>
              </w:rPr>
              <w:t>/</w:t>
            </w:r>
            <w:r>
              <w:rPr>
                <w:rFonts w:ascii="宋体" w:hAnsi="宋体"/>
                <w:color w:val="000000"/>
              </w:rPr>
              <w:t>克</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充分反应后物质的质量</w:t>
            </w:r>
            <w:r>
              <w:rPr>
                <w:rFonts w:eastAsia="Times New Roman" w:cs="Times New Roman"/>
                <w:color w:val="000000"/>
              </w:rPr>
              <w:t>/</w:t>
            </w:r>
            <w:r>
              <w:rPr>
                <w:rFonts w:ascii="宋体" w:hAnsi="宋体"/>
                <w:color w:val="000000"/>
              </w:rPr>
              <w:t>克</w:t>
            </w:r>
          </w:p>
        </w:tc>
      </w:tr>
      <w:tr w:rsidR="00CC25A3">
        <w:trPr>
          <w:trHeight w:val="34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过氧化氢溶液</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二氧化锰</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固体与液体混合物质量</w:t>
            </w:r>
          </w:p>
        </w:tc>
      </w:tr>
      <w:tr w:rsidR="00CC25A3">
        <w:trPr>
          <w:trHeight w:val="36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68.0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0.1</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66.5</w:t>
            </w:r>
          </w:p>
        </w:tc>
      </w:tr>
    </w:tbl>
    <w:p w:rsidR="00E0348E" w:rsidRDefault="00E0348E">
      <w:pPr>
        <w:spacing w:line="360" w:lineRule="auto"/>
        <w:jc w:val="left"/>
        <w:textAlignment w:val="center"/>
        <w:rPr>
          <w:color w:val="000000"/>
        </w:rPr>
      </w:pPr>
    </w:p>
    <w:p w:rsidR="00E0348E" w:rsidRDefault="005D2CC5">
      <w:pPr>
        <w:spacing w:line="360" w:lineRule="auto"/>
        <w:jc w:val="left"/>
        <w:textAlignment w:val="center"/>
        <w:rPr>
          <w:color w:val="000000"/>
        </w:rPr>
      </w:pPr>
      <w:r>
        <w:rPr>
          <w:rFonts w:ascii="宋体" w:hAnsi="宋体"/>
          <w:color w:val="000000"/>
        </w:rPr>
        <w:t>请计算：（</w:t>
      </w:r>
      <w:r>
        <w:rPr>
          <w:rFonts w:eastAsia="Times New Roman" w:cs="Times New Roman"/>
          <w:color w:val="000000"/>
        </w:rPr>
        <w:t>1</w:t>
      </w:r>
      <w:r>
        <w:rPr>
          <w:rFonts w:ascii="宋体" w:hAnsi="宋体"/>
          <w:color w:val="000000"/>
        </w:rPr>
        <w:t>）根据质量守恒定律，该同学制得氧气的质量为</w:t>
      </w:r>
      <w:r>
        <w:rPr>
          <w:color w:val="000000"/>
        </w:rPr>
        <w:t>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）该同学所用过氧化氢溶液中过氧化氢的质量分数。</w:t>
      </w:r>
      <w:r>
        <w:rPr>
          <w:color w:val="000000"/>
        </w:rPr>
        <w:t>_____</w:t>
      </w:r>
      <w:r>
        <w:rPr>
          <w:rFonts w:ascii="宋体" w:hAnsi="宋体"/>
          <w:color w:val="000000"/>
        </w:rPr>
        <w:t>（写出完整的计算格式）</w:t>
      </w:r>
    </w:p>
    <w:p w:rsidR="00E0348E" w:rsidRDefault="005D2CC5">
      <w:pPr>
        <w:spacing w:line="360" w:lineRule="auto"/>
        <w:jc w:val="left"/>
        <w:textAlignment w:val="center"/>
        <w:rPr>
          <w:color w:val="000000"/>
        </w:rPr>
      </w:pPr>
      <w:r>
        <w:rPr>
          <w:color w:val="000000"/>
        </w:rPr>
        <w:t xml:space="preserve">34. </w:t>
      </w:r>
      <w:r>
        <w:rPr>
          <w:rFonts w:ascii="宋体" w:hAnsi="宋体"/>
          <w:color w:val="000000"/>
        </w:rPr>
        <w:t>为测量某稀盐酸溶液的质量分数，小金取一定质量分数的碳酸钠溶液于烧杯中（如图甲），分</w:t>
      </w:r>
      <w:r>
        <w:rPr>
          <w:rFonts w:eastAsia="Times New Roman" w:cs="Times New Roman"/>
          <w:color w:val="000000"/>
        </w:rPr>
        <w:t>5</w:t>
      </w:r>
      <w:r>
        <w:rPr>
          <w:rFonts w:ascii="宋体" w:hAnsi="宋体"/>
          <w:color w:val="000000"/>
        </w:rPr>
        <w:t>次加入</w:t>
      </w:r>
      <w:r>
        <w:rPr>
          <w:rFonts w:ascii="宋体" w:hAnsi="宋体"/>
          <w:color w:val="000000"/>
        </w:rPr>
        <w:lastRenderedPageBreak/>
        <w:t>该稀盐酸溶液，每次加入稀盐酸溶液</w:t>
      </w:r>
      <w:r>
        <w:rPr>
          <w:rFonts w:eastAsia="Times New Roman" w:cs="Times New Roman"/>
          <w:color w:val="000000"/>
        </w:rPr>
        <w:t>2.5</w:t>
      </w:r>
      <w:r>
        <w:rPr>
          <w:rFonts w:ascii="宋体" w:hAnsi="宋体"/>
          <w:color w:val="000000"/>
        </w:rPr>
        <w:t>克，观察到烧杯内刚开始没有明显现象，随后才有气泡产生，并记录实验相关数据如下：</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67"/>
        <w:gridCol w:w="713"/>
        <w:gridCol w:w="713"/>
        <w:gridCol w:w="664"/>
        <w:gridCol w:w="713"/>
        <w:gridCol w:w="692"/>
        <w:gridCol w:w="713"/>
      </w:tblGrid>
      <w:tr w:rsidR="00CC25A3">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实验操作</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2</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3</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4</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5</w:t>
            </w:r>
          </w:p>
        </w:tc>
      </w:tr>
      <w:tr w:rsidR="00CC25A3">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加入稀盐酸的总质量（克）</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2.5</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5</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7.5</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12.5</w:t>
            </w:r>
          </w:p>
        </w:tc>
      </w:tr>
      <w:tr w:rsidR="00CC25A3">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ascii="宋体" w:hAnsi="宋体"/>
                <w:color w:val="000000"/>
              </w:rPr>
              <w:t>烧杯和相关物质的总质量（克）</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74.50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77.00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79</w:t>
            </w:r>
            <w:r>
              <w:rPr>
                <w:rFonts w:eastAsia="Times New Roman" w:cs="Times New Roman"/>
                <w:noProof/>
                <w:color w:val="000000"/>
                <w:position w:val="-22"/>
              </w:rPr>
              <w:drawing>
                <wp:inline distT="0" distB="0" distL="0" distR="0">
                  <wp:extent cx="31750" cy="88900"/>
                  <wp:effectExtent l="0" t="0" r="6350" b="6350"/>
                  <wp:docPr id="540304769" name="图片 54030476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04769" name=""/>
                          <pic:cNvPicPr>
                            <a:picLocks noChangeAspect="1"/>
                          </pic:cNvPicPr>
                        </pic:nvPicPr>
                        <pic:blipFill>
                          <a:blip r:embed="rId32" cstate="email">
                            <a:extLst>
                              <a:ext uri="{28A0092B-C50C-407E-A947-70E740481C1C}">
                                <a14:useLocalDpi xmlns:a14="http://schemas.microsoft.com/office/drawing/2010/main"/>
                              </a:ext>
                            </a:extLst>
                          </a:blip>
                          <a:stretch>
                            <a:fillRect/>
                          </a:stretch>
                        </pic:blipFill>
                        <pic:spPr>
                          <a:xfrm>
                            <a:off x="0" y="0"/>
                            <a:ext cx="31750" cy="88900"/>
                          </a:xfrm>
                          <a:prstGeom prst="rect">
                            <a:avLst/>
                          </a:prstGeom>
                        </pic:spPr>
                      </pic:pic>
                    </a:graphicData>
                  </a:graphic>
                </wp:inline>
              </w:drawing>
            </w:r>
            <w:r>
              <w:rPr>
                <w:rFonts w:eastAsia="Times New Roman" w:cs="Times New Roman"/>
                <w:color w:val="000000"/>
              </w:rPr>
              <w:t>50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81.78</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84</w:t>
            </w:r>
            <w:r>
              <w:rPr>
                <w:rFonts w:eastAsia="Times New Roman" w:cs="Times New Roman"/>
                <w:noProof/>
                <w:color w:val="000000"/>
                <w:position w:val="-22"/>
              </w:rPr>
              <w:drawing>
                <wp:inline distT="0" distB="0" distL="0" distR="0">
                  <wp:extent cx="31750" cy="88900"/>
                  <wp:effectExtent l="0" t="0" r="6350" b="6350"/>
                  <wp:docPr id="540304773" name="图片 54030477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04773" name=""/>
                          <pic:cNvPicPr>
                            <a:picLocks noChangeAspect="1"/>
                          </pic:cNvPicPr>
                        </pic:nvPicPr>
                        <pic:blipFill>
                          <a:blip r:embed="rId32" cstate="email">
                            <a:extLst>
                              <a:ext uri="{28A0092B-C50C-407E-A947-70E740481C1C}">
                                <a14:useLocalDpi xmlns:a14="http://schemas.microsoft.com/office/drawing/2010/main"/>
                              </a:ext>
                            </a:extLst>
                          </a:blip>
                          <a:stretch>
                            <a:fillRect/>
                          </a:stretch>
                        </pic:blipFill>
                        <pic:spPr>
                          <a:xfrm>
                            <a:off x="0" y="0"/>
                            <a:ext cx="31750" cy="88900"/>
                          </a:xfrm>
                          <a:prstGeom prst="rect">
                            <a:avLst/>
                          </a:prstGeom>
                        </pic:spPr>
                      </pic:pic>
                    </a:graphicData>
                  </a:graphic>
                </wp:inline>
              </w:drawing>
            </w:r>
            <w:r>
              <w:rPr>
                <w:rFonts w:eastAsia="Times New Roman" w:cs="Times New Roman"/>
                <w:color w:val="000000"/>
              </w:rPr>
              <w:t>06</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348E" w:rsidRDefault="005D2CC5">
            <w:pPr>
              <w:spacing w:line="360" w:lineRule="auto"/>
              <w:jc w:val="left"/>
              <w:textAlignment w:val="center"/>
              <w:rPr>
                <w:color w:val="000000"/>
              </w:rPr>
            </w:pPr>
            <w:r>
              <w:rPr>
                <w:rFonts w:eastAsia="Times New Roman" w:cs="Times New Roman"/>
                <w:color w:val="000000"/>
              </w:rPr>
              <w:t>86.56</w:t>
            </w:r>
          </w:p>
        </w:tc>
      </w:tr>
    </w:tbl>
    <w:p w:rsidR="00E0348E" w:rsidRDefault="005D2CC5">
      <w:pPr>
        <w:spacing w:line="360" w:lineRule="auto"/>
        <w:jc w:val="left"/>
        <w:textAlignment w:val="center"/>
        <w:rPr>
          <w:color w:val="000000"/>
        </w:rPr>
      </w:pPr>
      <w:r>
        <w:rPr>
          <w:noProof/>
          <w:color w:val="000000"/>
        </w:rPr>
        <w:drawing>
          <wp:inline distT="0" distB="0" distL="0" distR="0">
            <wp:extent cx="3086100" cy="1571625"/>
            <wp:effectExtent l="0" t="0" r="0" b="9525"/>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33" cstate="email">
                      <a:extLst>
                        <a:ext uri="{28A0092B-C50C-407E-A947-70E740481C1C}">
                          <a14:useLocalDpi xmlns:a14="http://schemas.microsoft.com/office/drawing/2010/main"/>
                        </a:ext>
                      </a:extLst>
                    </a:blip>
                    <a:stretch>
                      <a:fillRect/>
                    </a:stretch>
                  </pic:blipFill>
                  <pic:spPr>
                    <a:xfrm>
                      <a:off x="0" y="0"/>
                      <a:ext cx="3086100" cy="1571625"/>
                    </a:xfrm>
                    <a:prstGeom prst="rect">
                      <a:avLst/>
                    </a:prstGeom>
                  </pic:spPr>
                </pic:pic>
              </a:graphicData>
            </a:graphic>
          </wp:inline>
        </w:drawing>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）加入稀盐酸后共产生的二氧化碳质量为</w:t>
      </w:r>
      <w:r>
        <w:rPr>
          <w:color w:val="000000"/>
        </w:rPr>
        <w:t>________</w:t>
      </w:r>
      <w:r>
        <w:rPr>
          <w:rFonts w:eastAsia="Times New Roman" w:cs="Times New Roman"/>
          <w:color w:val="000000"/>
        </w:rPr>
        <w:t>g</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）根据实验数据计算稀盐酸的溶质质量分数。</w:t>
      </w:r>
      <w:r>
        <w:rPr>
          <w:color w:val="000000"/>
        </w:rPr>
        <w:t>________</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）小金对刚开始加入稀盐酸时未产生气泡的现象很好奇，查阅资料发现：实验过程中，若碳酸钠过量时发生的化学反应：</w:t>
      </w:r>
      <w:r>
        <w:object w:dxaOrig="3345" w:dyaOrig="285">
          <v:shape id="_x0000_i1027" type="#_x0000_t75" alt="此资料来源于浙教版科学教学专业网站&lt;余杭科学网&gt;http://www.yhkx.net ; http://www.yhkx.hk" style="width:167.25pt;height:14.25pt" o:ole="">
            <v:imagedata r:id="rId34" o:title="eqId530777395ab1440670af7e95a107f48a"/>
          </v:shape>
          <o:OLEObject Type="Embed" ProgID="Equation.DSMT4" ShapeID="_x0000_i1027" DrawAspect="Content" ObjectID="_1778324373" r:id="rId35"/>
        </w:object>
      </w:r>
      <w:r>
        <w:rPr>
          <w:rFonts w:ascii="宋体" w:hAnsi="宋体"/>
          <w:color w:val="000000"/>
        </w:rPr>
        <w:t>碳酸钠完全反应后继续加入盐酸发生的化学反应：</w:t>
      </w:r>
      <w:r>
        <w:object w:dxaOrig="3840" w:dyaOrig="315">
          <v:shape id="_x0000_i1028" type="#_x0000_t75" alt="此资料来源于浙教版科学教学专业网站&lt;余杭科学网&gt;http://www.yhkx.net ; http://www.yhkx.hk" style="width:192pt;height:15.75pt" o:ole="">
            <v:imagedata r:id="rId36" o:title="eqIdf0f06de5034dedc1ac17d5dab1c661f2"/>
          </v:shape>
          <o:OLEObject Type="Embed" ProgID="Equation.DSMT4" ShapeID="_x0000_i1028" DrawAspect="Content" ObjectID="_1778324374" r:id="rId37"/>
        </w:object>
      </w:r>
      <w:r>
        <w:rPr>
          <w:rFonts w:ascii="宋体" w:hAnsi="宋体"/>
          <w:color w:val="000000"/>
        </w:rPr>
        <w:t>。已知随着加入的稀盐酸总质量的增加，溶液中</w:t>
      </w:r>
      <w:r>
        <w:object w:dxaOrig="465" w:dyaOrig="315">
          <v:shape id="_x0000_i1029" type="#_x0000_t75" alt="此资料来源于浙教版科学教学专业网站&lt;余杭科学网&gt;http://www.yhkx.net ; http://www.yhkx.hk" style="width:23.25pt;height:15.75pt" o:ole="">
            <v:imagedata r:id="rId38" o:title="eqIdcf1ad9cf774db301a4032b87fde50af8"/>
          </v:shape>
          <o:OLEObject Type="Embed" ProgID="Equation.DSMT4" ShapeID="_x0000_i1029" DrawAspect="Content" ObjectID="_1778324375" r:id="rId39"/>
        </w:object>
      </w:r>
      <w:r>
        <w:rPr>
          <w:rFonts w:ascii="宋体" w:hAnsi="宋体"/>
          <w:color w:val="000000"/>
        </w:rPr>
        <w:t>的数量变化如图乙所示。用图像表示出实验过程中溶液里</w:t>
      </w:r>
      <w:r>
        <w:object w:dxaOrig="675" w:dyaOrig="375">
          <v:shape id="_x0000_i1030" type="#_x0000_t75" alt="此资料来源于浙教版科学教学专业网站&lt;余杭科学网&gt;http://www.yhkx.net ; http://www.yhkx.hk" style="width:33.75pt;height:18.75pt" o:ole="">
            <v:imagedata r:id="rId40" o:title="eqId32174536bf1bdfbb3e3eb1aabee6a539"/>
          </v:shape>
          <o:OLEObject Type="Embed" ProgID="Equation.DSMT4" ShapeID="_x0000_i1030" DrawAspect="Content" ObjectID="_1778324376" r:id="rId41"/>
        </w:object>
      </w:r>
      <w:r>
        <w:rPr>
          <w:rFonts w:ascii="宋体" w:hAnsi="宋体"/>
          <w:color w:val="000000"/>
        </w:rPr>
        <w:t>的数量变化。</w:t>
      </w:r>
      <w:r>
        <w:rPr>
          <w:color w:val="000000"/>
        </w:rPr>
        <w:t>________</w:t>
      </w:r>
    </w:p>
    <w:p w:rsidR="00E0348E" w:rsidRDefault="005D2CC5">
      <w:pPr>
        <w:spacing w:line="360" w:lineRule="auto"/>
        <w:jc w:val="left"/>
        <w:textAlignment w:val="center"/>
        <w:rPr>
          <w:color w:val="000000"/>
        </w:rPr>
      </w:pPr>
      <w:r>
        <w:rPr>
          <w:color w:val="000000"/>
        </w:rPr>
        <w:t xml:space="preserve">35. </w:t>
      </w:r>
      <w:proofErr w:type="gramStart"/>
      <w:r>
        <w:rPr>
          <w:rFonts w:ascii="宋体" w:hAnsi="宋体"/>
          <w:color w:val="000000"/>
        </w:rPr>
        <w:t>若全球</w:t>
      </w:r>
      <w:proofErr w:type="gramEnd"/>
      <w:r>
        <w:rPr>
          <w:rFonts w:ascii="宋体" w:hAnsi="宋体"/>
          <w:color w:val="000000"/>
        </w:rPr>
        <w:t>持续变暖，可能面临大量物种消失、能源危机及海平面上升等问题。科学家设计了一种如图甲的“水上漂浮房”来应对这种变化，“水上漂浮房”是由可回收的木材、金属、塑料、布和其他材料做成，这种浮房设有立体农业园，内有肥沃土壤，养有家禽等，所需电能由太阳能电池板和风力发电机提供。</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）“水上漂浮房”中所有生物与非生物的物质与能量共同构成一个</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）太阳能电池中不可缺少的材料之一是硅，利用石英砂（主要成分二氧化硅）在无水、无氧的环境中生产硅的示意图如图乙。下列说法错误的有</w:t>
      </w:r>
      <w:r>
        <w:rPr>
          <w:color w:val="000000"/>
        </w:rPr>
        <w:t>________</w:t>
      </w:r>
      <w:r>
        <w:rPr>
          <w:rFonts w:ascii="宋体" w:hAnsi="宋体"/>
          <w:color w:val="000000"/>
        </w:rPr>
        <w:t>。（提示：</w:t>
      </w:r>
      <w:r>
        <w:object w:dxaOrig="2055" w:dyaOrig="615">
          <v:shape id="_x0000_i1031" type="#_x0000_t75" alt="此资料来源于浙教版科学教学专业网站&lt;余杭科学网&gt;http://www.yhkx.net ; http://www.yhkx.hk" style="width:102.75pt;height:30.75pt" o:ole="">
            <v:imagedata r:id="rId42" o:title="eqId077cff0e82deccd4a0a2a376a744540e"/>
          </v:shape>
          <o:OLEObject Type="Embed" ProgID="Equation.DSMT4" ShapeID="_x0000_i1031" DrawAspect="Content" ObjectID="_1778324377" r:id="rId43"/>
        </w:object>
      </w:r>
      <w:r>
        <w:rPr>
          <w:rFonts w:ascii="宋体" w:hAnsi="宋体"/>
          <w:color w:val="000000"/>
        </w:rPr>
        <w:t>）</w:t>
      </w:r>
    </w:p>
    <w:p w:rsidR="00E0348E" w:rsidRDefault="005D2CC5">
      <w:pPr>
        <w:spacing w:line="360" w:lineRule="auto"/>
        <w:jc w:val="left"/>
        <w:textAlignment w:val="center"/>
        <w:rPr>
          <w:color w:val="000000"/>
        </w:rPr>
      </w:pPr>
      <w:r>
        <w:rPr>
          <w:noProof/>
          <w:color w:val="000000"/>
        </w:rPr>
        <w:drawing>
          <wp:inline distT="0" distB="0" distL="0" distR="0">
            <wp:extent cx="1752600" cy="1219200"/>
            <wp:effectExtent l="0" t="0" r="0" b="0"/>
            <wp:docPr id="100041" name="图片 1000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44" cstate="email">
                      <a:extLst>
                        <a:ext uri="{28A0092B-C50C-407E-A947-70E740481C1C}">
                          <a14:useLocalDpi xmlns:a14="http://schemas.microsoft.com/office/drawing/2010/main"/>
                        </a:ext>
                      </a:extLst>
                    </a:blip>
                    <a:stretch>
                      <a:fillRect/>
                    </a:stretch>
                  </pic:blipFill>
                  <pic:spPr>
                    <a:xfrm>
                      <a:off x="0" y="0"/>
                      <a:ext cx="1752600" cy="1219200"/>
                    </a:xfrm>
                    <a:prstGeom prst="rect">
                      <a:avLst/>
                    </a:prstGeom>
                  </pic:spPr>
                </pic:pic>
              </a:graphicData>
            </a:graphic>
          </wp:inline>
        </w:drawing>
      </w:r>
      <w:r>
        <w:rPr>
          <w:noProof/>
          <w:color w:val="000000"/>
        </w:rPr>
        <w:drawing>
          <wp:inline distT="0" distB="0" distL="0" distR="0">
            <wp:extent cx="3448050" cy="1047750"/>
            <wp:effectExtent l="0" t="0" r="0" b="0"/>
            <wp:docPr id="100043" name="图片 10004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45" cstate="email">
                      <a:extLst>
                        <a:ext uri="{28A0092B-C50C-407E-A947-70E740481C1C}">
                          <a14:useLocalDpi xmlns:a14="http://schemas.microsoft.com/office/drawing/2010/main"/>
                        </a:ext>
                      </a:extLst>
                    </a:blip>
                    <a:stretch>
                      <a:fillRect/>
                    </a:stretch>
                  </pic:blipFill>
                  <pic:spPr>
                    <a:xfrm>
                      <a:off x="0" y="0"/>
                      <a:ext cx="3448050" cy="1047750"/>
                    </a:xfrm>
                    <a:prstGeom prst="rect">
                      <a:avLst/>
                    </a:prstGeom>
                  </pic:spPr>
                </pic:pic>
              </a:graphicData>
            </a:graphic>
          </wp:inline>
        </w:drawing>
      </w:r>
    </w:p>
    <w:p w:rsidR="00E0348E" w:rsidRDefault="005D2CC5">
      <w:pPr>
        <w:spacing w:line="360" w:lineRule="auto"/>
        <w:jc w:val="left"/>
        <w:textAlignment w:val="center"/>
        <w:rPr>
          <w:color w:val="000000"/>
        </w:rPr>
      </w:pPr>
      <w:r>
        <w:rPr>
          <w:rFonts w:eastAsia="Times New Roman" w:cs="Times New Roman"/>
          <w:color w:val="000000"/>
        </w:rPr>
        <w:lastRenderedPageBreak/>
        <w:t>A.M</w:t>
      </w:r>
      <w:r>
        <w:rPr>
          <w:rFonts w:ascii="宋体" w:hAnsi="宋体"/>
          <w:color w:val="000000"/>
        </w:rPr>
        <w:t>的化学式是</w:t>
      </w:r>
      <w:r>
        <w:object w:dxaOrig="480" w:dyaOrig="285">
          <v:shape id="_x0000_i1032" type="#_x0000_t75" alt="此资料来源于浙教版科学教学专业网站&lt;余杭科学网&gt;http://www.yhkx.net ; http://www.yhkx.hk" style="width:24pt;height:14.25pt" o:ole="">
            <v:imagedata r:id="rId46" o:title="eqId4ac4ced2f2df136942f50ab266ea6a82"/>
          </v:shape>
          <o:OLEObject Type="Embed" ProgID="Equation.DSMT4" ShapeID="_x0000_i1032" DrawAspect="Content" ObjectID="_1778324378" r:id="rId47"/>
        </w:object>
      </w:r>
    </w:p>
    <w:p w:rsidR="00E0348E" w:rsidRDefault="005D2CC5">
      <w:pPr>
        <w:spacing w:line="360" w:lineRule="auto"/>
        <w:jc w:val="left"/>
        <w:textAlignment w:val="center"/>
        <w:rPr>
          <w:color w:val="000000"/>
        </w:rPr>
      </w:pPr>
      <w:r>
        <w:rPr>
          <w:rFonts w:eastAsia="Times New Roman" w:cs="Times New Roman"/>
          <w:color w:val="000000"/>
        </w:rPr>
        <w:t>B.</w:t>
      </w:r>
      <w:r>
        <w:rPr>
          <w:rFonts w:ascii="宋体" w:hAnsi="宋体"/>
          <w:color w:val="000000"/>
        </w:rPr>
        <w:t>流程图中最后一步硅元素化合价升高</w:t>
      </w:r>
    </w:p>
    <w:p w:rsidR="00E0348E" w:rsidRDefault="005D2CC5">
      <w:pPr>
        <w:spacing w:line="360" w:lineRule="auto"/>
        <w:jc w:val="left"/>
        <w:textAlignment w:val="center"/>
        <w:rPr>
          <w:color w:val="000000"/>
        </w:rPr>
      </w:pPr>
      <w:r>
        <w:rPr>
          <w:rFonts w:eastAsia="Times New Roman" w:cs="Times New Roman"/>
          <w:color w:val="000000"/>
        </w:rPr>
        <w:t>C.</w:t>
      </w:r>
      <w:r>
        <w:rPr>
          <w:rFonts w:ascii="宋体" w:hAnsi="宋体"/>
          <w:color w:val="000000"/>
        </w:rPr>
        <w:t>为达到绿色化学和节约资源的目的，可重复利用的物质有</w:t>
      </w:r>
      <w:r>
        <w:object w:dxaOrig="315" w:dyaOrig="255">
          <v:shape id="_x0000_i1033" type="#_x0000_t75" alt="此资料来源于浙教版科学教学专业网站&lt;余杭科学网&gt;http://www.yhkx.net ; http://www.yhkx.hk" style="width:15.75pt;height:12.75pt" o:ole="">
            <v:imagedata r:id="rId48" o:title="eqIddc9b5c2077099931a83a589abb47a3cf"/>
          </v:shape>
          <o:OLEObject Type="Embed" ProgID="Equation.DSMT4" ShapeID="_x0000_i1033" DrawAspect="Content" ObjectID="_1778324379" r:id="rId49"/>
        </w:object>
      </w:r>
      <w:r>
        <w:rPr>
          <w:rFonts w:ascii="宋体" w:hAnsi="宋体"/>
          <w:color w:val="000000"/>
        </w:rPr>
        <w:t>和</w:t>
      </w:r>
      <w:proofErr w:type="spellStart"/>
      <w:r>
        <w:rPr>
          <w:rFonts w:eastAsia="Times New Roman" w:cs="Times New Roman"/>
          <w:color w:val="000000"/>
        </w:rPr>
        <w:t>HCl</w:t>
      </w:r>
      <w:proofErr w:type="spellEnd"/>
    </w:p>
    <w:p w:rsidR="00E0348E" w:rsidRDefault="005D2CC5">
      <w:pPr>
        <w:spacing w:line="360" w:lineRule="auto"/>
        <w:jc w:val="left"/>
        <w:textAlignment w:val="center"/>
        <w:rPr>
          <w:color w:val="000000"/>
        </w:rPr>
      </w:pPr>
      <w:r>
        <w:rPr>
          <w:rFonts w:eastAsia="Times New Roman" w:cs="Times New Roman"/>
          <w:color w:val="000000"/>
        </w:rPr>
        <w:t>D.</w:t>
      </w:r>
      <w:r>
        <w:rPr>
          <w:rFonts w:ascii="宋体" w:hAnsi="宋体"/>
          <w:color w:val="000000"/>
        </w:rPr>
        <w:t>制备过程要求无水、无氧，可能是防止制备过程中某些物质与水、或氧气反应</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）根据发电机工作的原理，推测风力发电机内部必备的组成是电磁体和</w:t>
      </w:r>
      <w:r>
        <w:rPr>
          <w:color w:val="000000"/>
        </w:rPr>
        <w:t>________</w:t>
      </w:r>
      <w:r>
        <w:rPr>
          <w:rFonts w:ascii="宋体" w:hAnsi="宋体"/>
          <w:color w:val="000000"/>
        </w:rPr>
        <w:t>。</w:t>
      </w:r>
    </w:p>
    <w:p w:rsidR="00E0348E" w:rsidRDefault="005D2CC5">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）如果太阳能电池板输出的电压为</w:t>
      </w:r>
      <w:r>
        <w:rPr>
          <w:rFonts w:eastAsia="Times New Roman" w:cs="Times New Roman"/>
          <w:color w:val="000000"/>
        </w:rPr>
        <w:t>110</w:t>
      </w:r>
      <w:r>
        <w:rPr>
          <w:rFonts w:ascii="宋体" w:hAnsi="宋体"/>
          <w:color w:val="000000"/>
        </w:rPr>
        <w:t>伏，供给一盏“</w:t>
      </w:r>
      <w:r>
        <w:rPr>
          <w:rFonts w:eastAsia="Times New Roman" w:cs="Times New Roman"/>
          <w:color w:val="000000"/>
        </w:rPr>
        <w:t>220V40W</w:t>
      </w:r>
      <w:r>
        <w:rPr>
          <w:rFonts w:ascii="宋体" w:hAnsi="宋体"/>
          <w:color w:val="000000"/>
        </w:rPr>
        <w:t>”的白炽灯使用，不计灯丝电阻的变化，则白炽灯的实际功率是</w:t>
      </w:r>
      <w:r>
        <w:rPr>
          <w:color w:val="000000"/>
        </w:rPr>
        <w:t>________</w:t>
      </w:r>
      <w:r>
        <w:rPr>
          <w:rFonts w:ascii="宋体" w:hAnsi="宋体"/>
          <w:color w:val="000000"/>
        </w:rPr>
        <w:t>瓦。</w:t>
      </w:r>
    </w:p>
    <w:sectPr w:rsidR="00E0348E" w:rsidSect="00C321EB">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EB6048A2">
      <w:start w:val="1"/>
      <w:numFmt w:val="bullet"/>
      <w:lvlText w:val=""/>
      <w:lvlJc w:val="left"/>
      <w:pPr>
        <w:ind w:left="420" w:hanging="420"/>
      </w:pPr>
      <w:rPr>
        <w:rFonts w:ascii="Wingdings" w:hAnsi="Wingdings" w:hint="default"/>
      </w:rPr>
    </w:lvl>
    <w:lvl w:ilvl="1" w:tplc="071ACB56" w:tentative="1">
      <w:start w:val="1"/>
      <w:numFmt w:val="bullet"/>
      <w:lvlText w:val=""/>
      <w:lvlJc w:val="left"/>
      <w:pPr>
        <w:ind w:left="840" w:hanging="420"/>
      </w:pPr>
      <w:rPr>
        <w:rFonts w:ascii="Wingdings" w:hAnsi="Wingdings" w:hint="default"/>
      </w:rPr>
    </w:lvl>
    <w:lvl w:ilvl="2" w:tplc="1A047ED0" w:tentative="1">
      <w:start w:val="1"/>
      <w:numFmt w:val="bullet"/>
      <w:lvlText w:val=""/>
      <w:lvlJc w:val="left"/>
      <w:pPr>
        <w:ind w:left="1260" w:hanging="420"/>
      </w:pPr>
      <w:rPr>
        <w:rFonts w:ascii="Wingdings" w:hAnsi="Wingdings" w:hint="default"/>
      </w:rPr>
    </w:lvl>
    <w:lvl w:ilvl="3" w:tplc="75C485AA" w:tentative="1">
      <w:start w:val="1"/>
      <w:numFmt w:val="bullet"/>
      <w:lvlText w:val=""/>
      <w:lvlJc w:val="left"/>
      <w:pPr>
        <w:ind w:left="1680" w:hanging="420"/>
      </w:pPr>
      <w:rPr>
        <w:rFonts w:ascii="Wingdings" w:hAnsi="Wingdings" w:hint="default"/>
      </w:rPr>
    </w:lvl>
    <w:lvl w:ilvl="4" w:tplc="2D8CE1D2" w:tentative="1">
      <w:start w:val="1"/>
      <w:numFmt w:val="bullet"/>
      <w:lvlText w:val=""/>
      <w:lvlJc w:val="left"/>
      <w:pPr>
        <w:ind w:left="2100" w:hanging="420"/>
      </w:pPr>
      <w:rPr>
        <w:rFonts w:ascii="Wingdings" w:hAnsi="Wingdings" w:hint="default"/>
      </w:rPr>
    </w:lvl>
    <w:lvl w:ilvl="5" w:tplc="B3BE07FA" w:tentative="1">
      <w:start w:val="1"/>
      <w:numFmt w:val="bullet"/>
      <w:lvlText w:val=""/>
      <w:lvlJc w:val="left"/>
      <w:pPr>
        <w:ind w:left="2520" w:hanging="420"/>
      </w:pPr>
      <w:rPr>
        <w:rFonts w:ascii="Wingdings" w:hAnsi="Wingdings" w:hint="default"/>
      </w:rPr>
    </w:lvl>
    <w:lvl w:ilvl="6" w:tplc="3E00E064" w:tentative="1">
      <w:start w:val="1"/>
      <w:numFmt w:val="bullet"/>
      <w:lvlText w:val=""/>
      <w:lvlJc w:val="left"/>
      <w:pPr>
        <w:ind w:left="2940" w:hanging="420"/>
      </w:pPr>
      <w:rPr>
        <w:rFonts w:ascii="Wingdings" w:hAnsi="Wingdings" w:hint="default"/>
      </w:rPr>
    </w:lvl>
    <w:lvl w:ilvl="7" w:tplc="2022FC04" w:tentative="1">
      <w:start w:val="1"/>
      <w:numFmt w:val="bullet"/>
      <w:lvlText w:val=""/>
      <w:lvlJc w:val="left"/>
      <w:pPr>
        <w:ind w:left="3360" w:hanging="420"/>
      </w:pPr>
      <w:rPr>
        <w:rFonts w:ascii="Wingdings" w:hAnsi="Wingdings" w:hint="default"/>
      </w:rPr>
    </w:lvl>
    <w:lvl w:ilvl="8" w:tplc="E7E8756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56EDF"/>
    <w:rsid w:val="00567E50"/>
    <w:rsid w:val="0059145F"/>
    <w:rsid w:val="00596076"/>
    <w:rsid w:val="005B39DB"/>
    <w:rsid w:val="005C2124"/>
    <w:rsid w:val="005D2CC5"/>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C25A3"/>
    <w:rsid w:val="00D51257"/>
    <w:rsid w:val="00D634C2"/>
    <w:rsid w:val="00D756B6"/>
    <w:rsid w:val="00D77F6E"/>
    <w:rsid w:val="00DA0796"/>
    <w:rsid w:val="00DA5448"/>
    <w:rsid w:val="00DD3700"/>
    <w:rsid w:val="00DF071B"/>
    <w:rsid w:val="00E0348E"/>
    <w:rsid w:val="00E351E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5D2CC5"/>
    <w:rPr>
      <w:sz w:val="18"/>
      <w:szCs w:val="18"/>
    </w:rPr>
  </w:style>
  <w:style w:type="character" w:customStyle="1" w:styleId="Char0">
    <w:name w:val="批注框文本 Char"/>
    <w:basedOn w:val="a0"/>
    <w:link w:val="a8"/>
    <w:semiHidden/>
    <w:rsid w:val="005D2CC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5D2CC5"/>
    <w:rPr>
      <w:sz w:val="18"/>
      <w:szCs w:val="18"/>
    </w:rPr>
  </w:style>
  <w:style w:type="character" w:customStyle="1" w:styleId="Char0">
    <w:name w:val="批注框文本 Char"/>
    <w:basedOn w:val="a0"/>
    <w:link w:val="a8"/>
    <w:semiHidden/>
    <w:rsid w:val="005D2CC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26.wmf"/><Relationship Id="rId42" Type="http://schemas.openxmlformats.org/officeDocument/2006/relationships/image" Target="media/image30.wmf"/><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8.wmf"/><Relationship Id="rId46"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21.png"/><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image" Target="media/image16.png"/><Relationship Id="rId32" Type="http://schemas.openxmlformats.org/officeDocument/2006/relationships/image" Target="media/image24.wmf"/><Relationship Id="rId37" Type="http://schemas.openxmlformats.org/officeDocument/2006/relationships/oleObject" Target="embeddings/oleObject4.bin"/><Relationship Id="rId40" Type="http://schemas.openxmlformats.org/officeDocument/2006/relationships/image" Target="media/image29.wmf"/><Relationship Id="rId45" Type="http://schemas.openxmlformats.org/officeDocument/2006/relationships/image" Target="media/image32.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wmf"/><Relationship Id="rId49" Type="http://schemas.openxmlformats.org/officeDocument/2006/relationships/oleObject" Target="embeddings/oleObject9.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1.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34.wmf"/><Relationship Id="rId8" Type="http://schemas.openxmlformats.org/officeDocument/2006/relationships/image" Target="media/image2.w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7B49-2D97-4EA9-AB91-6791ED7E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1427</Words>
  <Characters>8135</Characters>
  <Application>Microsoft Office Word</Application>
  <DocSecurity>0</DocSecurity>
  <Lines>67</Lines>
  <Paragraphs>19</Paragraphs>
  <ScaleCrop>false</ScaleCrop>
  <Manager/>
  <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2024-05-27T00:10:00Z</dcterms:created>
  <dcterms:modified xsi:type="dcterms:W3CDTF">2024-05-27T06:13:00Z</dcterms:modified>
</cp:coreProperties>
</file>